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E3D" w:rsidRDefault="00660E3D" w:rsidP="00660E3D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Helvetica Light" w:hAnsi="Helvetica Light" w:cs="Helvetica Light"/>
          <w:color w:val="262626"/>
          <w:sz w:val="32"/>
          <w:szCs w:val="32"/>
        </w:rPr>
      </w:pPr>
      <w:r>
        <w:rPr>
          <w:rFonts w:ascii="Helvetica Light" w:hAnsi="Helvetica Light" w:cs="Helvetica Light"/>
          <w:color w:val="262626"/>
          <w:sz w:val="32"/>
          <w:szCs w:val="32"/>
        </w:rPr>
        <w:t xml:space="preserve">Dal 30 novembre 2017 al 26 gennaio 2018 la </w:t>
      </w:r>
      <w:hyperlink r:id="rId5" w:history="1">
        <w:r>
          <w:rPr>
            <w:rFonts w:ascii="Helvetica" w:hAnsi="Helvetica" w:cs="Helvetica"/>
            <w:b/>
            <w:bCs/>
            <w:color w:val="262626"/>
            <w:sz w:val="32"/>
            <w:szCs w:val="32"/>
            <w:u w:val="single"/>
          </w:rPr>
          <w:t>Biblioteca Nazionale di Roma</w:t>
        </w:r>
      </w:hyperlink>
      <w:r>
        <w:rPr>
          <w:rFonts w:ascii="Helvetica Light" w:hAnsi="Helvetica Light" w:cs="Helvetica Light"/>
          <w:color w:val="262626"/>
          <w:sz w:val="32"/>
          <w:szCs w:val="32"/>
        </w:rPr>
        <w:t xml:space="preserve"> ospita la mostra </w:t>
      </w:r>
      <w:r>
        <w:rPr>
          <w:rFonts w:ascii="Helvetica" w:hAnsi="Helvetica" w:cs="Helvetica"/>
          <w:b/>
          <w:bCs/>
          <w:color w:val="262626"/>
          <w:sz w:val="32"/>
          <w:szCs w:val="32"/>
        </w:rPr>
        <w:t xml:space="preserve">Milton </w:t>
      </w:r>
      <w:proofErr w:type="spellStart"/>
      <w:r>
        <w:rPr>
          <w:rFonts w:ascii="Helvetica" w:hAnsi="Helvetica" w:cs="Helvetica"/>
          <w:b/>
          <w:bCs/>
          <w:color w:val="262626"/>
          <w:sz w:val="32"/>
          <w:szCs w:val="32"/>
        </w:rPr>
        <w:t>Gendel</w:t>
      </w:r>
      <w:proofErr w:type="spellEnd"/>
      <w:r>
        <w:rPr>
          <w:rFonts w:ascii="Helvetica" w:hAnsi="Helvetica" w:cs="Helvetica"/>
          <w:b/>
          <w:bCs/>
          <w:color w:val="262626"/>
          <w:sz w:val="32"/>
          <w:szCs w:val="32"/>
        </w:rPr>
        <w:t xml:space="preserve"> « Ritratti d'autore»</w:t>
      </w:r>
      <w:r>
        <w:rPr>
          <w:rFonts w:ascii="Helvetica Light" w:hAnsi="Helvetica Light" w:cs="Helvetica Light"/>
          <w:color w:val="262626"/>
          <w:sz w:val="32"/>
          <w:szCs w:val="32"/>
        </w:rPr>
        <w:t xml:space="preserve">, a cura di </w:t>
      </w:r>
      <w:r>
        <w:rPr>
          <w:rFonts w:ascii="Helvetica" w:hAnsi="Helvetica" w:cs="Helvetica"/>
          <w:b/>
          <w:bCs/>
          <w:color w:val="262626"/>
          <w:sz w:val="32"/>
          <w:szCs w:val="32"/>
        </w:rPr>
        <w:t>Barbara Drudi</w:t>
      </w:r>
      <w:r>
        <w:rPr>
          <w:rFonts w:ascii="Helvetica Light" w:hAnsi="Helvetica Light" w:cs="Helvetica Light"/>
          <w:color w:val="262626"/>
          <w:sz w:val="32"/>
          <w:szCs w:val="32"/>
        </w:rPr>
        <w:t>.</w:t>
      </w:r>
    </w:p>
    <w:p w:rsidR="00660E3D" w:rsidRDefault="00660E3D" w:rsidP="00660E3D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Helvetica Light" w:hAnsi="Helvetica Light" w:cs="Helvetica Light"/>
          <w:color w:val="262626"/>
          <w:sz w:val="32"/>
          <w:szCs w:val="32"/>
        </w:rPr>
      </w:pPr>
      <w:r>
        <w:rPr>
          <w:rFonts w:ascii="Helvetica Light" w:hAnsi="Helvetica Light" w:cs="Helvetica Light"/>
          <w:color w:val="262626"/>
          <w:sz w:val="32"/>
          <w:szCs w:val="32"/>
        </w:rPr>
        <w:t>In mostra una selezione di 20 fotografie in bianco e nero (scelte tra le 72000 conservate nel s</w:t>
      </w:r>
      <w:bookmarkStart w:id="0" w:name="_GoBack"/>
      <w:bookmarkEnd w:id="0"/>
      <w:r>
        <w:rPr>
          <w:rFonts w:ascii="Helvetica Light" w:hAnsi="Helvetica Light" w:cs="Helvetica Light"/>
          <w:color w:val="262626"/>
          <w:sz w:val="32"/>
          <w:szCs w:val="32"/>
        </w:rPr>
        <w:t xml:space="preserve">uo archivio), dedicate a scrittori e saggisti italiani, inglesi e americani che Milton </w:t>
      </w:r>
      <w:proofErr w:type="spellStart"/>
      <w:r>
        <w:rPr>
          <w:rFonts w:ascii="Helvetica Light" w:hAnsi="Helvetica Light" w:cs="Helvetica Light"/>
          <w:color w:val="262626"/>
          <w:sz w:val="32"/>
          <w:szCs w:val="32"/>
        </w:rPr>
        <w:t>Gendel</w:t>
      </w:r>
      <w:proofErr w:type="spellEnd"/>
      <w:r>
        <w:rPr>
          <w:rFonts w:ascii="Helvetica Light" w:hAnsi="Helvetica Light" w:cs="Helvetica Light"/>
          <w:color w:val="262626"/>
          <w:sz w:val="32"/>
          <w:szCs w:val="32"/>
        </w:rPr>
        <w:t xml:space="preserve"> ha conosciuto e frequentato in settant'anni di attività fotografica.</w:t>
      </w:r>
    </w:p>
    <w:p w:rsidR="00660E3D" w:rsidRDefault="00660E3D" w:rsidP="00660E3D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Helvetica Light" w:hAnsi="Helvetica Light" w:cs="Helvetica Light"/>
          <w:color w:val="262626"/>
          <w:sz w:val="32"/>
          <w:szCs w:val="32"/>
        </w:rPr>
      </w:pPr>
      <w:r>
        <w:rPr>
          <w:rFonts w:ascii="Helvetica Light" w:hAnsi="Helvetica Light" w:cs="Helvetica Light"/>
          <w:color w:val="262626"/>
          <w:sz w:val="32"/>
          <w:szCs w:val="32"/>
        </w:rPr>
        <w:t xml:space="preserve">Nato a New York nel 1918, ma residente a Roma dal 1949, Milton </w:t>
      </w:r>
      <w:proofErr w:type="spellStart"/>
      <w:r>
        <w:rPr>
          <w:rFonts w:ascii="Helvetica Light" w:hAnsi="Helvetica Light" w:cs="Helvetica Light"/>
          <w:color w:val="262626"/>
          <w:sz w:val="32"/>
          <w:szCs w:val="32"/>
        </w:rPr>
        <w:t>Gendel</w:t>
      </w:r>
      <w:proofErr w:type="spellEnd"/>
      <w:r>
        <w:rPr>
          <w:rFonts w:ascii="Helvetica Light" w:hAnsi="Helvetica Light" w:cs="Helvetica Light"/>
          <w:color w:val="262626"/>
          <w:sz w:val="32"/>
          <w:szCs w:val="32"/>
        </w:rPr>
        <w:t xml:space="preserve">, è storico dell'arte per formazione, e fotografo per vocazione, ed è stato assistente di </w:t>
      </w:r>
      <w:proofErr w:type="spellStart"/>
      <w:r>
        <w:rPr>
          <w:rFonts w:ascii="Helvetica Light" w:hAnsi="Helvetica Light" w:cs="Helvetica Light"/>
          <w:color w:val="262626"/>
          <w:sz w:val="32"/>
          <w:szCs w:val="32"/>
        </w:rPr>
        <w:t>Meyer</w:t>
      </w:r>
      <w:proofErr w:type="spellEnd"/>
      <w:r>
        <w:rPr>
          <w:rFonts w:ascii="Helvetica Light" w:hAnsi="Helvetica Light" w:cs="Helvetica Light"/>
          <w:color w:val="262626"/>
          <w:sz w:val="32"/>
          <w:szCs w:val="32"/>
        </w:rPr>
        <w:t xml:space="preserve"> </w:t>
      </w:r>
      <w:proofErr w:type="spellStart"/>
      <w:r>
        <w:rPr>
          <w:rFonts w:ascii="Helvetica Light" w:hAnsi="Helvetica Light" w:cs="Helvetica Light"/>
          <w:color w:val="262626"/>
          <w:sz w:val="32"/>
          <w:szCs w:val="32"/>
        </w:rPr>
        <w:t>Schapiro</w:t>
      </w:r>
      <w:proofErr w:type="spellEnd"/>
      <w:r>
        <w:rPr>
          <w:rFonts w:ascii="Helvetica Light" w:hAnsi="Helvetica Light" w:cs="Helvetica Light"/>
          <w:color w:val="262626"/>
          <w:sz w:val="32"/>
          <w:szCs w:val="32"/>
        </w:rPr>
        <w:t xml:space="preserve"> alla Columbia </w:t>
      </w:r>
      <w:proofErr w:type="spellStart"/>
      <w:r>
        <w:rPr>
          <w:rFonts w:ascii="Helvetica Light" w:hAnsi="Helvetica Light" w:cs="Helvetica Light"/>
          <w:color w:val="262626"/>
          <w:sz w:val="32"/>
          <w:szCs w:val="32"/>
        </w:rPr>
        <w:t>University</w:t>
      </w:r>
      <w:proofErr w:type="spellEnd"/>
      <w:r>
        <w:rPr>
          <w:rFonts w:ascii="Helvetica Light" w:hAnsi="Helvetica Light" w:cs="Helvetica Light"/>
          <w:color w:val="262626"/>
          <w:sz w:val="32"/>
          <w:szCs w:val="32"/>
        </w:rPr>
        <w:t xml:space="preserve"> di New York tra il 1939 e il 1940. Amico di André Breton e i Surrealisti a New York, nel 1942, </w:t>
      </w:r>
      <w:proofErr w:type="spellStart"/>
      <w:r>
        <w:rPr>
          <w:rFonts w:ascii="Helvetica Light" w:hAnsi="Helvetica Light" w:cs="Helvetica Light"/>
          <w:color w:val="262626"/>
          <w:sz w:val="32"/>
          <w:szCs w:val="32"/>
        </w:rPr>
        <w:t>Gendel</w:t>
      </w:r>
      <w:proofErr w:type="spellEnd"/>
      <w:r>
        <w:rPr>
          <w:rFonts w:ascii="Helvetica Light" w:hAnsi="Helvetica Light" w:cs="Helvetica Light"/>
          <w:color w:val="262626"/>
          <w:sz w:val="32"/>
          <w:szCs w:val="32"/>
        </w:rPr>
        <w:t xml:space="preserve"> si arruola nell'esercito americano. Studia il cinese a Yale, e nel 1945 è in servizio a Kunming e poi a Shanghai. Qui comincerà la sua attività di fotografo, grazie ad una 'mitica' Leica.</w:t>
      </w:r>
    </w:p>
    <w:p w:rsidR="00660E3D" w:rsidRDefault="00660E3D" w:rsidP="00660E3D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Helvetica Light" w:hAnsi="Helvetica Light" w:cs="Helvetica Light"/>
          <w:color w:val="262626"/>
          <w:sz w:val="32"/>
          <w:szCs w:val="32"/>
        </w:rPr>
      </w:pPr>
      <w:r>
        <w:rPr>
          <w:rFonts w:ascii="Helvetica Light" w:hAnsi="Helvetica Light" w:cs="Helvetica Light"/>
          <w:color w:val="262626"/>
          <w:sz w:val="32"/>
          <w:szCs w:val="32"/>
        </w:rPr>
        <w:t xml:space="preserve">Dopo la seconda guerra mondiale, si stabilisce a Roma, dove comincia a frequentare il vivace ambiente artistico e intellettuale della Roma post-bellica. Conosce e frequenta assiduamente scrittori e poeti – tra i quali Toti Scialoja, Alberto Arbasino, Mario </w:t>
      </w:r>
      <w:proofErr w:type="spellStart"/>
      <w:r>
        <w:rPr>
          <w:rFonts w:ascii="Helvetica Light" w:hAnsi="Helvetica Light" w:cs="Helvetica Light"/>
          <w:color w:val="262626"/>
          <w:sz w:val="32"/>
          <w:szCs w:val="32"/>
        </w:rPr>
        <w:t>Praz</w:t>
      </w:r>
      <w:proofErr w:type="spellEnd"/>
      <w:r>
        <w:rPr>
          <w:rFonts w:ascii="Helvetica Light" w:hAnsi="Helvetica Light" w:cs="Helvetica Light"/>
          <w:color w:val="262626"/>
          <w:sz w:val="32"/>
          <w:szCs w:val="32"/>
        </w:rPr>
        <w:t xml:space="preserve">, Eugenio Scalfari  (presenti in mostra) – catturando le loro immagini in un clima familiare e rilassato, lontano dalle pose dei rigidi ritratti di circostanza. Tra le sue molteplici attività, </w:t>
      </w:r>
      <w:proofErr w:type="spellStart"/>
      <w:r>
        <w:rPr>
          <w:rFonts w:ascii="Helvetica Light" w:hAnsi="Helvetica Light" w:cs="Helvetica Light"/>
          <w:color w:val="262626"/>
          <w:sz w:val="32"/>
          <w:szCs w:val="32"/>
        </w:rPr>
        <w:t>Gendel</w:t>
      </w:r>
      <w:proofErr w:type="spellEnd"/>
      <w:r>
        <w:rPr>
          <w:rFonts w:ascii="Helvetica Light" w:hAnsi="Helvetica Light" w:cs="Helvetica Light"/>
          <w:color w:val="262626"/>
          <w:sz w:val="32"/>
          <w:szCs w:val="32"/>
        </w:rPr>
        <w:t xml:space="preserve"> è stato corrispondente della rivista newyorchese </w:t>
      </w:r>
      <w:proofErr w:type="spellStart"/>
      <w:r>
        <w:rPr>
          <w:rFonts w:ascii="Helvetica Light" w:hAnsi="Helvetica Light" w:cs="Helvetica Light"/>
          <w:color w:val="262626"/>
          <w:sz w:val="32"/>
          <w:szCs w:val="32"/>
        </w:rPr>
        <w:t>ARTnews</w:t>
      </w:r>
      <w:proofErr w:type="spellEnd"/>
      <w:r>
        <w:rPr>
          <w:rFonts w:ascii="Helvetica Light" w:hAnsi="Helvetica Light" w:cs="Helvetica Light"/>
          <w:color w:val="262626"/>
          <w:sz w:val="32"/>
          <w:szCs w:val="32"/>
        </w:rPr>
        <w:t xml:space="preserve"> (contribuendo grandemente a far conoscere gli artisti italiani negli USA), e curatore della Biennale d’arte di Venezia per il padiglione degli Stati Uniti nel 1977.</w:t>
      </w:r>
    </w:p>
    <w:p w:rsidR="00660E3D" w:rsidRDefault="00660E3D" w:rsidP="00660E3D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Helvetica Light" w:hAnsi="Helvetica Light" w:cs="Helvetica Light"/>
          <w:color w:val="262626"/>
          <w:sz w:val="32"/>
          <w:szCs w:val="32"/>
        </w:rPr>
      </w:pPr>
      <w:r>
        <w:rPr>
          <w:rFonts w:ascii="Helvetica Light" w:hAnsi="Helvetica Light" w:cs="Helvetica Light"/>
          <w:color w:val="262626"/>
          <w:sz w:val="32"/>
          <w:szCs w:val="32"/>
        </w:rPr>
        <w:t xml:space="preserve">L’esposizione alla Biblioteca Nazionale costituisce un’occasione privilegiata per ammirare gli scatti di </w:t>
      </w:r>
      <w:proofErr w:type="spellStart"/>
      <w:r>
        <w:rPr>
          <w:rFonts w:ascii="Helvetica Light" w:hAnsi="Helvetica Light" w:cs="Helvetica Light"/>
          <w:color w:val="262626"/>
          <w:sz w:val="32"/>
          <w:szCs w:val="32"/>
        </w:rPr>
        <w:t>Gendel</w:t>
      </w:r>
      <w:proofErr w:type="spellEnd"/>
      <w:r>
        <w:rPr>
          <w:rFonts w:ascii="Helvetica Light" w:hAnsi="Helvetica Light" w:cs="Helvetica Light"/>
          <w:color w:val="262626"/>
          <w:sz w:val="32"/>
          <w:szCs w:val="32"/>
        </w:rPr>
        <w:t xml:space="preserve">: in mostra anche alcune fotografie inedite come il divertito gruppo di grandi scrittori che riunisce </w:t>
      </w:r>
      <w:proofErr w:type="spellStart"/>
      <w:r>
        <w:rPr>
          <w:rFonts w:ascii="Helvetica" w:hAnsi="Helvetica" w:cs="Helvetica"/>
          <w:b/>
          <w:bCs/>
          <w:color w:val="262626"/>
          <w:sz w:val="32"/>
          <w:szCs w:val="32"/>
        </w:rPr>
        <w:t>Grisha</w:t>
      </w:r>
      <w:proofErr w:type="spellEnd"/>
      <w:r>
        <w:rPr>
          <w:rFonts w:ascii="Helvetica" w:hAnsi="Helvetica" w:cs="Helvetica"/>
          <w:b/>
          <w:bCs/>
          <w:color w:val="262626"/>
          <w:sz w:val="32"/>
          <w:szCs w:val="32"/>
        </w:rPr>
        <w:t xml:space="preserve"> von </w:t>
      </w:r>
      <w:proofErr w:type="spellStart"/>
      <w:r>
        <w:rPr>
          <w:rFonts w:ascii="Helvetica" w:hAnsi="Helvetica" w:cs="Helvetica"/>
          <w:b/>
          <w:bCs/>
          <w:color w:val="262626"/>
          <w:sz w:val="32"/>
          <w:szCs w:val="32"/>
        </w:rPr>
        <w:t>Rezzori</w:t>
      </w:r>
      <w:proofErr w:type="spellEnd"/>
      <w:r>
        <w:rPr>
          <w:rFonts w:ascii="Helvetica" w:hAnsi="Helvetica" w:cs="Helvetica"/>
          <w:b/>
          <w:bCs/>
          <w:color w:val="262626"/>
          <w:sz w:val="32"/>
          <w:szCs w:val="32"/>
        </w:rPr>
        <w:t>,</w:t>
      </w:r>
      <w:r>
        <w:rPr>
          <w:rFonts w:ascii="Helvetica Light" w:hAnsi="Helvetica Light" w:cs="Helvetica Light"/>
          <w:color w:val="262626"/>
          <w:sz w:val="32"/>
          <w:szCs w:val="32"/>
        </w:rPr>
        <w:t xml:space="preserve"> </w:t>
      </w:r>
      <w:r>
        <w:rPr>
          <w:rFonts w:ascii="Helvetica" w:hAnsi="Helvetica" w:cs="Helvetica"/>
          <w:b/>
          <w:bCs/>
          <w:color w:val="262626"/>
          <w:sz w:val="32"/>
          <w:szCs w:val="32"/>
        </w:rPr>
        <w:t xml:space="preserve">Alberto Arbasino, Gaia de Beaumont </w:t>
      </w:r>
      <w:r>
        <w:rPr>
          <w:rFonts w:ascii="Helvetica Light" w:hAnsi="Helvetica Light" w:cs="Helvetica Light"/>
          <w:color w:val="262626"/>
          <w:sz w:val="32"/>
          <w:szCs w:val="32"/>
        </w:rPr>
        <w:t xml:space="preserve">nella casa romana di </w:t>
      </w:r>
      <w:r>
        <w:rPr>
          <w:rFonts w:ascii="Helvetica" w:hAnsi="Helvetica" w:cs="Helvetica"/>
          <w:b/>
          <w:bCs/>
          <w:color w:val="262626"/>
          <w:sz w:val="32"/>
          <w:szCs w:val="32"/>
        </w:rPr>
        <w:t xml:space="preserve">Viviana Pecci </w:t>
      </w:r>
      <w:proofErr w:type="spellStart"/>
      <w:r>
        <w:rPr>
          <w:rFonts w:ascii="Helvetica" w:hAnsi="Helvetica" w:cs="Helvetica"/>
          <w:b/>
          <w:bCs/>
          <w:color w:val="262626"/>
          <w:sz w:val="32"/>
          <w:szCs w:val="32"/>
        </w:rPr>
        <w:t>Blun</w:t>
      </w:r>
      <w:r>
        <w:rPr>
          <w:rFonts w:ascii="Helvetica Light" w:hAnsi="Helvetica Light" w:cs="Helvetica Light"/>
          <w:color w:val="262626"/>
          <w:sz w:val="32"/>
          <w:szCs w:val="32"/>
        </w:rPr>
        <w:t>t</w:t>
      </w:r>
      <w:proofErr w:type="spellEnd"/>
      <w:r>
        <w:rPr>
          <w:rFonts w:ascii="Helvetica Light" w:hAnsi="Helvetica Light" w:cs="Helvetica Light"/>
          <w:color w:val="262626"/>
          <w:sz w:val="32"/>
          <w:szCs w:val="32"/>
        </w:rPr>
        <w:t xml:space="preserve"> a via di Monte </w:t>
      </w:r>
      <w:proofErr w:type="spellStart"/>
      <w:r>
        <w:rPr>
          <w:rFonts w:ascii="Helvetica Light" w:hAnsi="Helvetica Light" w:cs="Helvetica Light"/>
          <w:color w:val="262626"/>
          <w:sz w:val="32"/>
          <w:szCs w:val="32"/>
        </w:rPr>
        <w:t>Savello</w:t>
      </w:r>
      <w:proofErr w:type="spellEnd"/>
      <w:r>
        <w:rPr>
          <w:rFonts w:ascii="Helvetica Light" w:hAnsi="Helvetica Light" w:cs="Helvetica Light"/>
          <w:color w:val="262626"/>
          <w:sz w:val="32"/>
          <w:szCs w:val="32"/>
        </w:rPr>
        <w:t xml:space="preserve"> in Palazzo Orsini.</w:t>
      </w:r>
    </w:p>
    <w:p w:rsidR="001C6D80" w:rsidRDefault="001C6D80"/>
    <w:sectPr w:rsidR="001C6D80" w:rsidSect="000A6E6F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 Light">
    <w:panose1 w:val="020B0403020202020204"/>
    <w:charset w:val="00"/>
    <w:family w:val="auto"/>
    <w:pitch w:val="variable"/>
    <w:sig w:usb0="800000AF" w:usb1="4000204A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E3D"/>
    <w:rsid w:val="001C6D80"/>
    <w:rsid w:val="00660E3D"/>
    <w:rsid w:val="00EC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7D700F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coopculture.it/heritage.cfm?id=216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297</Words>
  <Characters>1696</Characters>
  <Application>Microsoft Macintosh Word</Application>
  <DocSecurity>0</DocSecurity>
  <Lines>14</Lines>
  <Paragraphs>3</Paragraphs>
  <ScaleCrop>false</ScaleCrop>
  <Company/>
  <LinksUpToDate>false</LinksUpToDate>
  <CharactersWithSpaces>1990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2017-12-04T23:06:00Z</dcterms:created>
  <dcterms:modified xsi:type="dcterms:W3CDTF">2017-12-04T23:07:00Z</dcterms:modified>
</cp:coreProperties>
</file>