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8B" w:rsidRDefault="0039578B" w:rsidP="0039578B">
      <w:pPr>
        <w:widowControl w:val="0"/>
        <w:autoSpaceDE w:val="0"/>
        <w:autoSpaceDN w:val="0"/>
        <w:adjustRightInd w:val="0"/>
        <w:spacing w:line="480" w:lineRule="auto"/>
        <w:rPr>
          <w:rFonts w:ascii="Helvetica" w:hAnsi="Helvetica" w:cs="Helvetica"/>
          <w:color w:val="6D6D6D"/>
          <w:sz w:val="32"/>
          <w:szCs w:val="32"/>
        </w:rPr>
      </w:pPr>
      <w:r>
        <w:rPr>
          <w:rFonts w:ascii="Helvetica" w:hAnsi="Helvetica" w:cs="Helvetica"/>
          <w:color w:val="6D6D6D"/>
          <w:sz w:val="32"/>
          <w:szCs w:val="32"/>
        </w:rPr>
        <w:t>ONEROOM è orgogliosa di presentare un nuovo ciclo di eventi ed esposizioni: DIALOGICAL.</w:t>
      </w:r>
    </w:p>
    <w:p w:rsidR="00664100" w:rsidRDefault="0039578B" w:rsidP="0039578B">
      <w:pPr>
        <w:spacing w:line="480" w:lineRule="auto"/>
        <w:rPr>
          <w:rFonts w:ascii="Helvetica" w:hAnsi="Helvetica" w:cs="Helvetica"/>
          <w:color w:val="6D6D6D"/>
          <w:sz w:val="32"/>
          <w:szCs w:val="32"/>
        </w:rPr>
      </w:pPr>
      <w:r>
        <w:rPr>
          <w:rFonts w:ascii="Helvetica" w:hAnsi="Helvetica" w:cs="Helvetica"/>
          <w:color w:val="6D6D6D"/>
          <w:sz w:val="32"/>
          <w:szCs w:val="32"/>
        </w:rPr>
        <w:t xml:space="preserve">Il primo appuntamento sarà curato dall'artista e collezionista tedesco </w:t>
      </w:r>
      <w:proofErr w:type="spellStart"/>
      <w:r>
        <w:rPr>
          <w:rFonts w:ascii="Helvetica" w:hAnsi="Helvetica" w:cs="Helvetica"/>
          <w:color w:val="6D6D6D"/>
          <w:sz w:val="32"/>
          <w:szCs w:val="32"/>
        </w:rPr>
        <w:t>Max</w:t>
      </w:r>
      <w:proofErr w:type="spellEnd"/>
      <w:r>
        <w:rPr>
          <w:rFonts w:ascii="Helvetica" w:hAnsi="Helvetica" w:cs="Helvetica"/>
          <w:color w:val="6D6D6D"/>
          <w:sz w:val="32"/>
          <w:szCs w:val="32"/>
        </w:rPr>
        <w:t xml:space="preserve"> </w:t>
      </w:r>
      <w:proofErr w:type="spellStart"/>
      <w:r>
        <w:rPr>
          <w:rFonts w:ascii="Helvetica" w:hAnsi="Helvetica" w:cs="Helvetica"/>
          <w:color w:val="6D6D6D"/>
          <w:sz w:val="32"/>
          <w:szCs w:val="32"/>
        </w:rPr>
        <w:t>Renkel</w:t>
      </w:r>
      <w:proofErr w:type="spellEnd"/>
      <w:r>
        <w:rPr>
          <w:rFonts w:ascii="Helvetica" w:hAnsi="Helvetica" w:cs="Helvetica"/>
          <w:color w:val="6D6D6D"/>
          <w:sz w:val="32"/>
          <w:szCs w:val="32"/>
        </w:rPr>
        <w:t>, e sarà incentrato sul rapporto tra Fotografia e Pittura, indagandone la molteplicità degli approcci attraverso una selezione di opere di artisti di fama internazionale in dialogo con alcuni dei lib</w:t>
      </w:r>
      <w:bookmarkStart w:id="0" w:name="_GoBack"/>
      <w:bookmarkEnd w:id="0"/>
      <w:r>
        <w:rPr>
          <w:rFonts w:ascii="Helvetica" w:hAnsi="Helvetica" w:cs="Helvetica"/>
          <w:color w:val="6D6D6D"/>
          <w:sz w:val="32"/>
          <w:szCs w:val="32"/>
        </w:rPr>
        <w:t>ri della nostra collezione.</w:t>
      </w:r>
    </w:p>
    <w:p w:rsidR="0039578B" w:rsidRDefault="0039578B" w:rsidP="0039578B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713C9057" wp14:editId="3B7A5D68">
            <wp:extent cx="6113780" cy="8303895"/>
            <wp:effectExtent l="0" t="0" r="7620" b="1905"/>
            <wp:docPr id="1" name="Immagine 1" descr="HD:Users:utente:Desktop:d97fb29c-42fa-4d6e-80da-8ab8e48b2b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D:Users:utente:Desktop:d97fb29c-42fa-4d6e-80da-8ab8e48b2b8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30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578B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78B"/>
    <w:rsid w:val="0039578B"/>
    <w:rsid w:val="00664100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78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9578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78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9578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339</Characters>
  <Application>Microsoft Macintosh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2017-11-29T22:40:00Z</dcterms:created>
  <dcterms:modified xsi:type="dcterms:W3CDTF">2017-11-29T22:42:00Z</dcterms:modified>
</cp:coreProperties>
</file>