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61CDA" w14:textId="77777777" w:rsidR="00944715" w:rsidRDefault="009B3CEB" w:rsidP="009B3CEB">
      <w:pPr>
        <w:spacing w:before="100" w:beforeAutospacing="1" w:after="100" w:afterAutospacing="1"/>
        <w:rPr>
          <w:rFonts w:ascii="Book Antiqua" w:eastAsia="Times New Roman" w:hAnsi="Book Antiqua" w:cs="Times New Roman"/>
          <w:sz w:val="52"/>
          <w:szCs w:val="52"/>
          <w:lang w:eastAsia="it-IT"/>
        </w:rPr>
      </w:pPr>
      <w:r>
        <w:rPr>
          <w:rFonts w:ascii="Book Antiqua" w:eastAsia="Times New Roman" w:hAnsi="Book Antiqua" w:cs="Times New Roman"/>
          <w:noProof/>
          <w:sz w:val="52"/>
          <w:szCs w:val="52"/>
          <w:lang w:eastAsia="it-IT"/>
        </w:rPr>
        <w:drawing>
          <wp:inline distT="0" distB="0" distL="0" distR="0" wp14:anchorId="4189B104" wp14:editId="5A58B7F9">
            <wp:extent cx="2167890" cy="1259617"/>
            <wp:effectExtent l="0" t="0" r="0" b="1079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OAM.jpg"/>
                    <pic:cNvPicPr/>
                  </pic:nvPicPr>
                  <pic:blipFill>
                    <a:blip r:embed="rId5">
                      <a:extLst>
                        <a:ext uri="{28A0092B-C50C-407E-A947-70E740481C1C}">
                          <a14:useLocalDpi xmlns:a14="http://schemas.microsoft.com/office/drawing/2010/main" val="0"/>
                        </a:ext>
                      </a:extLst>
                    </a:blip>
                    <a:stretch>
                      <a:fillRect/>
                    </a:stretch>
                  </pic:blipFill>
                  <pic:spPr>
                    <a:xfrm>
                      <a:off x="0" y="0"/>
                      <a:ext cx="2168033" cy="1259700"/>
                    </a:xfrm>
                    <a:prstGeom prst="rect">
                      <a:avLst/>
                    </a:prstGeom>
                  </pic:spPr>
                </pic:pic>
              </a:graphicData>
            </a:graphic>
          </wp:inline>
        </w:drawing>
      </w:r>
    </w:p>
    <w:p w14:paraId="126DA7BF" w14:textId="77777777" w:rsidR="009B3CEB" w:rsidRPr="009B3CEB" w:rsidRDefault="009B3CEB" w:rsidP="009B3CEB">
      <w:pPr>
        <w:spacing w:before="100" w:beforeAutospacing="1" w:after="100" w:afterAutospacing="1"/>
        <w:rPr>
          <w:rFonts w:ascii="Quicksand Regular" w:eastAsia="Times New Roman" w:hAnsi="Quicksand Regular" w:cs="Times New Roman"/>
          <w:sz w:val="28"/>
          <w:szCs w:val="28"/>
          <w:lang w:eastAsia="it-IT"/>
        </w:rPr>
      </w:pPr>
      <w:r w:rsidRPr="009B3CEB">
        <w:rPr>
          <w:rFonts w:ascii="Quicksand Regular" w:eastAsia="Times New Roman" w:hAnsi="Quicksand Regular" w:cs="Times New Roman"/>
          <w:sz w:val="28"/>
          <w:szCs w:val="28"/>
          <w:lang w:eastAsia="it-IT"/>
        </w:rPr>
        <w:t>via del Falco 30 A</w:t>
      </w:r>
    </w:p>
    <w:p w14:paraId="13C907FB" w14:textId="77777777" w:rsidR="009B3CEB" w:rsidRPr="009B3CEB" w:rsidRDefault="009B3CEB" w:rsidP="009B3CEB">
      <w:pPr>
        <w:spacing w:before="100" w:beforeAutospacing="1" w:after="100" w:afterAutospacing="1"/>
        <w:rPr>
          <w:rFonts w:ascii="Quicksand Regular" w:eastAsia="Times New Roman" w:hAnsi="Quicksand Regular" w:cs="Times New Roman"/>
          <w:sz w:val="28"/>
          <w:szCs w:val="28"/>
          <w:lang w:eastAsia="it-IT"/>
        </w:rPr>
      </w:pPr>
      <w:r w:rsidRPr="009B3CEB">
        <w:rPr>
          <w:rFonts w:ascii="Quicksand Regular" w:eastAsia="Times New Roman" w:hAnsi="Quicksand Regular" w:cs="Times New Roman"/>
          <w:sz w:val="28"/>
          <w:szCs w:val="28"/>
          <w:lang w:eastAsia="it-IT"/>
        </w:rPr>
        <w:t>00193 Roma</w:t>
      </w:r>
    </w:p>
    <w:p w14:paraId="2243E780" w14:textId="77777777" w:rsidR="00420BCD" w:rsidRPr="00420BCD" w:rsidRDefault="00420BCD" w:rsidP="00420BCD">
      <w:pPr>
        <w:spacing w:before="100" w:beforeAutospacing="1" w:after="100" w:afterAutospacing="1"/>
        <w:jc w:val="center"/>
        <w:rPr>
          <w:rFonts w:ascii="Book Antiqua" w:eastAsia="Times New Roman" w:hAnsi="Book Antiqua" w:cs="Times New Roman"/>
          <w:sz w:val="52"/>
          <w:szCs w:val="52"/>
          <w:lang w:eastAsia="it-IT"/>
        </w:rPr>
      </w:pPr>
      <w:r w:rsidRPr="00420BCD">
        <w:rPr>
          <w:rFonts w:ascii="Book Antiqua" w:eastAsia="Times New Roman" w:hAnsi="Book Antiqua" w:cs="Times New Roman"/>
          <w:sz w:val="52"/>
          <w:szCs w:val="52"/>
          <w:lang w:eastAsia="it-IT"/>
        </w:rPr>
        <w:t>SULLE GINOCCHIA DEGLI DEI</w:t>
      </w:r>
    </w:p>
    <w:p w14:paraId="2214DFA3" w14:textId="77777777" w:rsidR="00420BCD" w:rsidRDefault="00420BCD" w:rsidP="00420BCD">
      <w:pPr>
        <w:spacing w:before="100" w:beforeAutospacing="1" w:after="100" w:afterAutospacing="1"/>
        <w:jc w:val="center"/>
        <w:rPr>
          <w:rFonts w:ascii="Book Antiqua" w:eastAsia="Times New Roman" w:hAnsi="Book Antiqua" w:cs="Times New Roman"/>
          <w:i/>
          <w:sz w:val="30"/>
          <w:szCs w:val="30"/>
          <w:lang w:eastAsia="it-IT"/>
        </w:rPr>
      </w:pPr>
      <w:r w:rsidRPr="00420BCD">
        <w:rPr>
          <w:rFonts w:ascii="Book Antiqua" w:eastAsia="Times New Roman" w:hAnsi="Book Antiqua" w:cs="Times New Roman"/>
          <w:i/>
          <w:sz w:val="30"/>
          <w:szCs w:val="30"/>
          <w:lang w:eastAsia="it-IT"/>
        </w:rPr>
        <w:t>Mostra Fotografica di Eva Tomei</w:t>
      </w:r>
    </w:p>
    <w:p w14:paraId="15D4244B" w14:textId="77777777" w:rsidR="009B3CEB" w:rsidRDefault="009B3CEB" w:rsidP="00885122">
      <w:pPr>
        <w:jc w:val="center"/>
        <w:rPr>
          <w:rFonts w:ascii="Book Antiqua" w:eastAsia="Times New Roman" w:hAnsi="Book Antiqua" w:cs="Times New Roman"/>
          <w:b/>
          <w:sz w:val="24"/>
          <w:szCs w:val="24"/>
          <w:lang w:eastAsia="it-IT"/>
        </w:rPr>
      </w:pPr>
      <w:r>
        <w:rPr>
          <w:rFonts w:ascii="Book Antiqua" w:eastAsia="Times New Roman" w:hAnsi="Book Antiqua" w:cs="Times New Roman"/>
          <w:b/>
          <w:sz w:val="24"/>
          <w:szCs w:val="24"/>
          <w:lang w:eastAsia="it-IT"/>
        </w:rPr>
        <w:t xml:space="preserve">30 Novembre 2016-15 </w:t>
      </w:r>
      <w:proofErr w:type="gramStart"/>
      <w:r>
        <w:rPr>
          <w:rFonts w:ascii="Book Antiqua" w:eastAsia="Times New Roman" w:hAnsi="Book Antiqua" w:cs="Times New Roman"/>
          <w:b/>
          <w:sz w:val="24"/>
          <w:szCs w:val="24"/>
          <w:lang w:eastAsia="it-IT"/>
        </w:rPr>
        <w:t>Gennaio</w:t>
      </w:r>
      <w:proofErr w:type="gramEnd"/>
      <w:r>
        <w:rPr>
          <w:rFonts w:ascii="Book Antiqua" w:eastAsia="Times New Roman" w:hAnsi="Book Antiqua" w:cs="Times New Roman"/>
          <w:b/>
          <w:sz w:val="24"/>
          <w:szCs w:val="24"/>
          <w:lang w:eastAsia="it-IT"/>
        </w:rPr>
        <w:t xml:space="preserve"> 2017</w:t>
      </w:r>
    </w:p>
    <w:p w14:paraId="06810DF1" w14:textId="77777777" w:rsidR="00420BCD" w:rsidRDefault="009B3CEB" w:rsidP="00420BCD">
      <w:pPr>
        <w:spacing w:before="100" w:beforeAutospacing="1" w:after="100" w:afterAutospacing="1"/>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14:anchorId="1896BD47" wp14:editId="69E7FCE5">
            <wp:extent cx="3501390" cy="4639941"/>
            <wp:effectExtent l="0" t="0" r="3810" b="889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001.jpg"/>
                    <pic:cNvPicPr/>
                  </pic:nvPicPr>
                  <pic:blipFill>
                    <a:blip r:embed="rId6">
                      <a:extLst>
                        <a:ext uri="{28A0092B-C50C-407E-A947-70E740481C1C}">
                          <a14:useLocalDpi xmlns:a14="http://schemas.microsoft.com/office/drawing/2010/main" val="0"/>
                        </a:ext>
                      </a:extLst>
                    </a:blip>
                    <a:stretch>
                      <a:fillRect/>
                    </a:stretch>
                  </pic:blipFill>
                  <pic:spPr>
                    <a:xfrm>
                      <a:off x="0" y="0"/>
                      <a:ext cx="3501695" cy="4640345"/>
                    </a:xfrm>
                    <a:prstGeom prst="rect">
                      <a:avLst/>
                    </a:prstGeom>
                  </pic:spPr>
                </pic:pic>
              </a:graphicData>
            </a:graphic>
          </wp:inline>
        </w:drawing>
      </w:r>
    </w:p>
    <w:p w14:paraId="20008EF9" w14:textId="77777777" w:rsidR="00885122" w:rsidRDefault="00420BCD" w:rsidP="00885122">
      <w:pPr>
        <w:spacing w:before="100" w:beforeAutospacing="1" w:after="100" w:afterAutospacing="1"/>
        <w:jc w:val="both"/>
        <w:rPr>
          <w:rFonts w:eastAsia="Times New Roman" w:cs="Times New Roman"/>
          <w:b/>
          <w:lang w:eastAsia="it-IT"/>
        </w:rPr>
      </w:pPr>
      <w:r w:rsidRPr="00420BCD">
        <w:rPr>
          <w:rFonts w:eastAsia="Times New Roman" w:cs="Times New Roman"/>
          <w:lang w:eastAsia="it-IT"/>
        </w:rPr>
        <w:t>Una ricerca delle nostre radici culturali attraverso u</w:t>
      </w:r>
      <w:r w:rsidR="00885122" w:rsidRPr="002924CE">
        <w:rPr>
          <w:rFonts w:eastAsia="Times New Roman" w:cs="Times New Roman"/>
          <w:lang w:eastAsia="it-IT"/>
        </w:rPr>
        <w:t>n viaggio nel Mar Mediterraneo</w:t>
      </w:r>
      <w:r w:rsidR="002924CE">
        <w:rPr>
          <w:rFonts w:eastAsia="Times New Roman" w:cs="Times New Roman"/>
          <w:lang w:eastAsia="it-IT"/>
        </w:rPr>
        <w:t xml:space="preserve">, </w:t>
      </w:r>
      <w:r w:rsidR="002924CE" w:rsidRPr="00420BCD">
        <w:rPr>
          <w:rFonts w:eastAsia="Times New Roman" w:cs="Times New Roman"/>
          <w:lang w:eastAsia="it-IT"/>
        </w:rPr>
        <w:t>luogo storico ma soprattutto culla di civiltà e delle origini di noi occidentali</w:t>
      </w:r>
      <w:r w:rsidR="00885122" w:rsidRPr="002924CE">
        <w:rPr>
          <w:rFonts w:eastAsia="Times New Roman" w:cs="Times New Roman"/>
          <w:lang w:eastAsia="it-IT"/>
        </w:rPr>
        <w:t xml:space="preserve">: è questo il </w:t>
      </w:r>
      <w:r w:rsidR="005B328A" w:rsidRPr="002924CE">
        <w:rPr>
          <w:rFonts w:eastAsia="Times New Roman" w:cs="Times New Roman"/>
          <w:lang w:eastAsia="it-IT"/>
        </w:rPr>
        <w:t xml:space="preserve">percorso che la fotografa </w:t>
      </w:r>
      <w:r w:rsidR="005B328A" w:rsidRPr="002924CE">
        <w:rPr>
          <w:rFonts w:eastAsia="Times New Roman" w:cs="Times New Roman"/>
          <w:b/>
          <w:lang w:eastAsia="it-IT"/>
        </w:rPr>
        <w:t>Eva Tomei</w:t>
      </w:r>
      <w:r w:rsidR="005B328A" w:rsidRPr="002924CE">
        <w:rPr>
          <w:rFonts w:eastAsia="Times New Roman" w:cs="Times New Roman"/>
          <w:lang w:eastAsia="it-IT"/>
        </w:rPr>
        <w:t xml:space="preserve"> ci </w:t>
      </w:r>
      <w:r w:rsidR="002924CE" w:rsidRPr="002924CE">
        <w:rPr>
          <w:rFonts w:eastAsia="Times New Roman" w:cs="Times New Roman"/>
          <w:lang w:eastAsia="it-IT"/>
        </w:rPr>
        <w:t xml:space="preserve">propone nella sua </w:t>
      </w:r>
      <w:r w:rsidR="002924CE">
        <w:rPr>
          <w:rFonts w:eastAsia="Times New Roman" w:cs="Times New Roman"/>
          <w:lang w:eastAsia="it-IT"/>
        </w:rPr>
        <w:t xml:space="preserve">nuova </w:t>
      </w:r>
      <w:r w:rsidR="002924CE" w:rsidRPr="002924CE">
        <w:rPr>
          <w:rFonts w:eastAsia="Times New Roman" w:cs="Times New Roman"/>
          <w:lang w:eastAsia="it-IT"/>
        </w:rPr>
        <w:t xml:space="preserve">mostra fotografica: </w:t>
      </w:r>
      <w:r w:rsidR="002924CE" w:rsidRPr="002924CE">
        <w:rPr>
          <w:rFonts w:eastAsia="Times New Roman" w:cs="Times New Roman"/>
          <w:b/>
          <w:lang w:eastAsia="it-IT"/>
        </w:rPr>
        <w:t>“Sulle ginocchia degli Dei”</w:t>
      </w:r>
      <w:r w:rsidR="002924CE" w:rsidRPr="002924CE">
        <w:rPr>
          <w:rFonts w:eastAsia="Times New Roman" w:cs="Times New Roman"/>
          <w:lang w:eastAsia="it-IT"/>
        </w:rPr>
        <w:t xml:space="preserve"> che </w:t>
      </w:r>
      <w:proofErr w:type="gramStart"/>
      <w:r w:rsidR="002924CE" w:rsidRPr="002924CE">
        <w:rPr>
          <w:rFonts w:eastAsia="Times New Roman" w:cs="Times New Roman"/>
          <w:lang w:eastAsia="it-IT"/>
        </w:rPr>
        <w:t>sarà ospitata</w:t>
      </w:r>
      <w:proofErr w:type="gramEnd"/>
      <w:r w:rsidR="002924CE" w:rsidRPr="002924CE">
        <w:rPr>
          <w:rFonts w:eastAsia="Times New Roman" w:cs="Times New Roman"/>
          <w:lang w:eastAsia="it-IT"/>
        </w:rPr>
        <w:t xml:space="preserve"> </w:t>
      </w:r>
      <w:r w:rsidR="002924CE">
        <w:rPr>
          <w:rFonts w:eastAsia="Times New Roman" w:cs="Times New Roman"/>
          <w:lang w:eastAsia="it-IT"/>
        </w:rPr>
        <w:t xml:space="preserve">a Roma </w:t>
      </w:r>
      <w:r w:rsidR="009B3CEB">
        <w:rPr>
          <w:rFonts w:eastAsia="Times New Roman" w:cs="Times New Roman"/>
          <w:lang w:eastAsia="it-IT"/>
        </w:rPr>
        <w:t xml:space="preserve">dallo </w:t>
      </w:r>
      <w:r w:rsidR="009B3CEB">
        <w:rPr>
          <w:rFonts w:eastAsia="Times New Roman" w:cs="Times New Roman"/>
          <w:b/>
          <w:lang w:eastAsia="it-IT"/>
        </w:rPr>
        <w:t>studio ROAM, via del Falco 30 A, dal 30 novembre 2016 al 15 gennaio 2017</w:t>
      </w:r>
    </w:p>
    <w:p w14:paraId="5079B7AE" w14:textId="77777777" w:rsidR="00CF4008" w:rsidRDefault="00CF4008" w:rsidP="00ED04A5">
      <w:pPr>
        <w:spacing w:before="100" w:beforeAutospacing="1" w:after="100" w:afterAutospacing="1"/>
        <w:jc w:val="both"/>
        <w:rPr>
          <w:rFonts w:eastAsia="Times New Roman" w:cs="Times New Roman"/>
          <w:lang w:eastAsia="it-IT"/>
        </w:rPr>
      </w:pPr>
      <w:r>
        <w:rPr>
          <w:rFonts w:eastAsia="Times New Roman" w:cs="Times New Roman"/>
          <w:lang w:eastAsia="it-IT"/>
        </w:rPr>
        <w:lastRenderedPageBreak/>
        <w:t xml:space="preserve">La mostra </w:t>
      </w:r>
      <w:r w:rsidR="00ED04A5" w:rsidRPr="00420BCD">
        <w:rPr>
          <w:rFonts w:eastAsia="Times New Roman" w:cs="Times New Roman"/>
          <w:lang w:eastAsia="it-IT"/>
        </w:rPr>
        <w:t>ripercorre</w:t>
      </w:r>
      <w:r w:rsidR="00CB1320">
        <w:rPr>
          <w:rFonts w:eastAsia="Times New Roman" w:cs="Times New Roman"/>
          <w:lang w:eastAsia="it-IT"/>
        </w:rPr>
        <w:t xml:space="preserve"> </w:t>
      </w:r>
      <w:r w:rsidR="00ED04A5" w:rsidRPr="00CF4008">
        <w:rPr>
          <w:rFonts w:eastAsia="Times New Roman" w:cs="Times New Roman"/>
          <w:b/>
          <w:lang w:eastAsia="it-IT"/>
        </w:rPr>
        <w:t>l’Odissea di Ulisse</w:t>
      </w:r>
      <w:r w:rsidR="00ED04A5">
        <w:rPr>
          <w:rFonts w:eastAsia="Times New Roman" w:cs="Times New Roman"/>
          <w:lang w:eastAsia="it-IT"/>
        </w:rPr>
        <w:t xml:space="preserve"> </w:t>
      </w:r>
      <w:r w:rsidR="00ED04A5" w:rsidRPr="00420BCD">
        <w:rPr>
          <w:rFonts w:eastAsia="Times New Roman" w:cs="Times New Roman"/>
          <w:lang w:eastAsia="it-IT"/>
        </w:rPr>
        <w:t>attraverso il Mare Nostrum</w:t>
      </w:r>
      <w:r w:rsidR="00CB1320">
        <w:rPr>
          <w:rFonts w:eastAsia="Times New Roman" w:cs="Times New Roman"/>
          <w:lang w:eastAsia="it-IT"/>
        </w:rPr>
        <w:t>.</w:t>
      </w:r>
      <w:r w:rsidR="00ED04A5">
        <w:rPr>
          <w:rFonts w:eastAsia="Times New Roman" w:cs="Times New Roman"/>
          <w:lang w:eastAsia="it-IT"/>
        </w:rPr>
        <w:t xml:space="preserve"> </w:t>
      </w:r>
      <w:r>
        <w:rPr>
          <w:rFonts w:eastAsia="Times New Roman" w:cs="Times New Roman"/>
          <w:lang w:eastAsia="it-IT"/>
        </w:rPr>
        <w:t>“</w:t>
      </w:r>
      <w:r w:rsidR="00426E29" w:rsidRPr="00420BCD">
        <w:rPr>
          <w:rFonts w:eastAsia="Times New Roman" w:cs="Times New Roman"/>
          <w:lang w:eastAsia="it-IT"/>
        </w:rPr>
        <w:t xml:space="preserve">Ulisse </w:t>
      </w:r>
      <w:r w:rsidR="00797FC3">
        <w:rPr>
          <w:rFonts w:eastAsia="Times New Roman" w:cs="Times New Roman"/>
          <w:lang w:eastAsia="it-IT"/>
        </w:rPr>
        <w:t xml:space="preserve">– dice l’autrice degli scatti - </w:t>
      </w:r>
      <w:r w:rsidR="00426E29" w:rsidRPr="00420BCD">
        <w:rPr>
          <w:rFonts w:eastAsia="Times New Roman" w:cs="Times New Roman"/>
          <w:lang w:eastAsia="it-IT"/>
        </w:rPr>
        <w:t>è</w:t>
      </w:r>
      <w:r w:rsidR="00426E29">
        <w:rPr>
          <w:rFonts w:eastAsia="Times New Roman" w:cs="Times New Roman"/>
          <w:lang w:eastAsia="it-IT"/>
        </w:rPr>
        <w:t xml:space="preserve"> </w:t>
      </w:r>
      <w:r w:rsidR="00426E29" w:rsidRPr="00420BCD">
        <w:rPr>
          <w:rFonts w:eastAsia="Times New Roman" w:cs="Times New Roman"/>
          <w:lang w:eastAsia="it-IT"/>
        </w:rPr>
        <w:t>il simbolo di chi sperimenta, ricerca, stupisce e si stupisce, di chi va alla scoperta del perché delle cose e delle ragi</w:t>
      </w:r>
      <w:r>
        <w:rPr>
          <w:rFonts w:eastAsia="Times New Roman" w:cs="Times New Roman"/>
          <w:lang w:eastAsia="it-IT"/>
        </w:rPr>
        <w:t xml:space="preserve">oni di ciò che prova o incontra. </w:t>
      </w:r>
      <w:r w:rsidR="00426E29" w:rsidRPr="00420BCD">
        <w:rPr>
          <w:rFonts w:eastAsia="Times New Roman" w:cs="Times New Roman"/>
          <w:lang w:eastAsia="it-IT"/>
        </w:rPr>
        <w:t xml:space="preserve">Ulisse è </w:t>
      </w:r>
      <w:r>
        <w:rPr>
          <w:rFonts w:eastAsia="Times New Roman" w:cs="Times New Roman"/>
          <w:lang w:eastAsia="it-IT"/>
        </w:rPr>
        <w:t>anche l’eroe e</w:t>
      </w:r>
      <w:r w:rsidR="00426E29" w:rsidRPr="00420BCD">
        <w:rPr>
          <w:rFonts w:eastAsia="Times New Roman" w:cs="Times New Roman"/>
          <w:lang w:eastAsia="it-IT"/>
        </w:rPr>
        <w:t xml:space="preserve"> il semidio che</w:t>
      </w:r>
      <w:r>
        <w:rPr>
          <w:rFonts w:eastAsia="Times New Roman" w:cs="Times New Roman"/>
          <w:lang w:eastAsia="it-IT"/>
        </w:rPr>
        <w:t>,</w:t>
      </w:r>
      <w:r w:rsidR="00426E29" w:rsidRPr="00420BCD">
        <w:rPr>
          <w:rFonts w:eastAsia="Times New Roman" w:cs="Times New Roman"/>
          <w:lang w:eastAsia="it-IT"/>
        </w:rPr>
        <w:t xml:space="preserve"> attraverso un lungo viaggio e in una serie di tappe obbligate, ricostituisce e riconosce delle parti di sé. Queste tappe, </w:t>
      </w:r>
      <w:r w:rsidR="00CB1320">
        <w:rPr>
          <w:rFonts w:eastAsia="Times New Roman" w:cs="Times New Roman"/>
          <w:lang w:eastAsia="it-IT"/>
        </w:rPr>
        <w:t>fissate ed evocate in una serie di scatti in bianco e nero,</w:t>
      </w:r>
      <w:r w:rsidR="00CB1320" w:rsidRPr="00420BCD">
        <w:rPr>
          <w:rFonts w:eastAsia="Times New Roman" w:cs="Times New Roman"/>
          <w:lang w:eastAsia="it-IT"/>
        </w:rPr>
        <w:t> </w:t>
      </w:r>
      <w:r w:rsidR="00CB1320">
        <w:rPr>
          <w:rFonts w:eastAsia="Times New Roman" w:cs="Times New Roman"/>
          <w:lang w:eastAsia="it-IT"/>
        </w:rPr>
        <w:t xml:space="preserve">rappresentano </w:t>
      </w:r>
      <w:r w:rsidR="00B16766">
        <w:rPr>
          <w:rFonts w:eastAsia="Times New Roman" w:cs="Times New Roman"/>
          <w:lang w:eastAsia="it-IT"/>
        </w:rPr>
        <w:t xml:space="preserve">anche </w:t>
      </w:r>
      <w:r w:rsidR="00CB1320">
        <w:rPr>
          <w:rFonts w:eastAsia="Times New Roman" w:cs="Times New Roman"/>
          <w:lang w:eastAsia="it-IT"/>
        </w:rPr>
        <w:t>le</w:t>
      </w:r>
      <w:r w:rsidR="00426E29" w:rsidRPr="00420BCD">
        <w:rPr>
          <w:rFonts w:eastAsia="Times New Roman" w:cs="Times New Roman"/>
          <w:lang w:eastAsia="it-IT"/>
        </w:rPr>
        <w:t xml:space="preserve"> fasi che ogni uomo affronta per evolversi, il percorso obbligato per un ritorno consapevole ai propri affetti”.  </w:t>
      </w:r>
    </w:p>
    <w:p w14:paraId="68886427" w14:textId="77777777" w:rsidR="00CF4008" w:rsidRDefault="00CF4008" w:rsidP="00CF4008">
      <w:pPr>
        <w:spacing w:before="100" w:beforeAutospacing="1" w:after="100" w:afterAutospacing="1"/>
        <w:jc w:val="both"/>
        <w:rPr>
          <w:rFonts w:eastAsia="Times New Roman" w:cs="Times New Roman"/>
          <w:i/>
          <w:lang w:eastAsia="it-IT"/>
        </w:rPr>
      </w:pPr>
      <w:r w:rsidRPr="00420BCD">
        <w:rPr>
          <w:rFonts w:eastAsia="Times New Roman" w:cs="Times New Roman"/>
          <w:lang w:eastAsia="it-IT"/>
        </w:rPr>
        <w:t>Ma Ulisse, che vuole il ritorno al talamo e ai suoi affetti più privati, è anche un ero</w:t>
      </w:r>
      <w:r w:rsidR="00CB1320">
        <w:rPr>
          <w:rFonts w:eastAsia="Times New Roman" w:cs="Times New Roman"/>
          <w:lang w:eastAsia="it-IT"/>
        </w:rPr>
        <w:t>e</w:t>
      </w:r>
      <w:r w:rsidRPr="00420BCD">
        <w:rPr>
          <w:rFonts w:eastAsia="Times New Roman" w:cs="Times New Roman"/>
          <w:lang w:eastAsia="it-IT"/>
        </w:rPr>
        <w:t xml:space="preserve"> moderno che affront</w:t>
      </w:r>
      <w:r w:rsidR="00B16766">
        <w:rPr>
          <w:rFonts w:eastAsia="Times New Roman" w:cs="Times New Roman"/>
          <w:lang w:eastAsia="it-IT"/>
        </w:rPr>
        <w:t>a il mondo e</w:t>
      </w:r>
      <w:proofErr w:type="gramStart"/>
      <w:r w:rsidR="00B16766">
        <w:rPr>
          <w:rFonts w:eastAsia="Times New Roman" w:cs="Times New Roman"/>
          <w:lang w:eastAsia="it-IT"/>
        </w:rPr>
        <w:t xml:space="preserve">  </w:t>
      </w:r>
      <w:proofErr w:type="gramEnd"/>
      <w:r w:rsidR="00B16766">
        <w:rPr>
          <w:rFonts w:eastAsia="Times New Roman" w:cs="Times New Roman"/>
          <w:lang w:eastAsia="it-IT"/>
        </w:rPr>
        <w:t>diventa</w:t>
      </w:r>
      <w:r w:rsidRPr="00420BCD">
        <w:rPr>
          <w:rFonts w:eastAsia="Times New Roman" w:cs="Times New Roman"/>
          <w:lang w:eastAsia="it-IT"/>
        </w:rPr>
        <w:t xml:space="preserve"> emblema del riconoscimento del diverso: ovunque accolto, chiede e si interessa delle culture con cui viene a contatto e si accorge che una parte importante della cultura mediterranea è basata sull’apertura, sull’accoglienza e sull’ospitalità. </w:t>
      </w:r>
      <w:r w:rsidRPr="00420BCD">
        <w:rPr>
          <w:rFonts w:eastAsia="Times New Roman" w:cs="Times New Roman"/>
          <w:i/>
          <w:lang w:eastAsia="it-IT"/>
        </w:rPr>
        <w:t>“</w:t>
      </w:r>
      <w:proofErr w:type="spellStart"/>
      <w:r w:rsidRPr="00420BCD">
        <w:rPr>
          <w:rFonts w:eastAsia="Times New Roman" w:cs="Times New Roman"/>
          <w:i/>
          <w:lang w:eastAsia="it-IT"/>
        </w:rPr>
        <w:t>Alcìnoo</w:t>
      </w:r>
      <w:proofErr w:type="spellEnd"/>
      <w:r w:rsidRPr="00420BCD">
        <w:rPr>
          <w:rFonts w:eastAsia="Times New Roman" w:cs="Times New Roman"/>
          <w:i/>
          <w:lang w:eastAsia="it-IT"/>
        </w:rPr>
        <w:t>, ecco una cosa non bella, non ti s’addice che l’ospite in terra sieda, su focolare, in mezzo alla cenere; e gli altri stanno immobili la tua parola aspettando. Su, l’ospite su un trono a borchie d’argento fa sedere, rialzandolo, e comanda agli araldi di mescolare il vino, che a Zeus folgoratore e cena la dispensiera dia all’ospite, quello che c’è”</w:t>
      </w:r>
    </w:p>
    <w:p w14:paraId="5377131E" w14:textId="77777777" w:rsidR="00B16766" w:rsidRPr="00420BCD" w:rsidRDefault="00B16766" w:rsidP="00B16766">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La conclusione del suo viaggio è nel ritorno. L’Odissea, </w:t>
      </w:r>
      <w:proofErr w:type="spellStart"/>
      <w:r w:rsidRPr="00420BCD">
        <w:rPr>
          <w:rFonts w:eastAsia="Times New Roman" w:cs="Times New Roman"/>
          <w:lang w:eastAsia="it-IT"/>
        </w:rPr>
        <w:t>Nolstos</w:t>
      </w:r>
      <w:proofErr w:type="spellEnd"/>
      <w:r w:rsidRPr="00420BCD">
        <w:rPr>
          <w:rFonts w:eastAsia="Times New Roman" w:cs="Times New Roman"/>
          <w:lang w:eastAsia="it-IT"/>
        </w:rPr>
        <w:t xml:space="preserve"> è il più famoso dei</w:t>
      </w:r>
      <w:r w:rsidRPr="00885122">
        <w:rPr>
          <w:rFonts w:eastAsia="Times New Roman" w:cs="Times New Roman"/>
          <w:lang w:eastAsia="it-IT"/>
        </w:rPr>
        <w:t> </w:t>
      </w:r>
      <w:r w:rsidRPr="00885122">
        <w:rPr>
          <w:rFonts w:eastAsia="Times New Roman" w:cs="Times New Roman"/>
          <w:i/>
          <w:iCs/>
          <w:lang w:eastAsia="it-IT"/>
        </w:rPr>
        <w:t>“poemi di ritorno a casa”</w:t>
      </w:r>
      <w:r w:rsidRPr="00885122">
        <w:rPr>
          <w:rFonts w:eastAsia="Times New Roman" w:cs="Times New Roman"/>
          <w:lang w:eastAsia="it-IT"/>
        </w:rPr>
        <w:t> </w:t>
      </w:r>
      <w:r w:rsidRPr="00420BCD">
        <w:rPr>
          <w:rFonts w:eastAsia="Times New Roman" w:cs="Times New Roman"/>
          <w:lang w:eastAsia="it-IT"/>
        </w:rPr>
        <w:t>. “</w:t>
      </w:r>
      <w:r w:rsidRPr="00885122">
        <w:rPr>
          <w:rFonts w:eastAsia="Times New Roman" w:cs="Times New Roman"/>
          <w:i/>
          <w:iCs/>
          <w:lang w:eastAsia="it-IT"/>
        </w:rPr>
        <w:t>Perché – </w:t>
      </w:r>
      <w:r w:rsidRPr="00420BCD">
        <w:rPr>
          <w:rFonts w:eastAsia="Times New Roman" w:cs="Times New Roman"/>
          <w:lang w:eastAsia="it-IT"/>
        </w:rPr>
        <w:t>dice Ulisse</w:t>
      </w:r>
      <w:r w:rsidRPr="00885122">
        <w:rPr>
          <w:rFonts w:eastAsia="Times New Roman" w:cs="Times New Roman"/>
          <w:i/>
          <w:iCs/>
          <w:lang w:eastAsia="it-IT"/>
        </w:rPr>
        <w:t xml:space="preserve"> - niente </w:t>
      </w:r>
      <w:proofErr w:type="gramStart"/>
      <w:r w:rsidRPr="00885122">
        <w:rPr>
          <w:rFonts w:eastAsia="Times New Roman" w:cs="Times New Roman"/>
          <w:i/>
          <w:iCs/>
          <w:lang w:eastAsia="it-IT"/>
        </w:rPr>
        <w:t>è</w:t>
      </w:r>
      <w:proofErr w:type="gramEnd"/>
      <w:r w:rsidRPr="00885122">
        <w:rPr>
          <w:rFonts w:eastAsia="Times New Roman" w:cs="Times New Roman"/>
          <w:i/>
          <w:iCs/>
          <w:lang w:eastAsia="it-IT"/>
        </w:rPr>
        <w:t xml:space="preserve"> più dolce della patria e dei padri, anche se uno, lontano, in una casa ricchissima vive, ma in terra straniera, lontano dai padri”</w:t>
      </w:r>
      <w:r w:rsidRPr="00420BCD">
        <w:rPr>
          <w:rFonts w:eastAsia="Times New Roman" w:cs="Times New Roman"/>
          <w:lang w:eastAsia="it-IT"/>
        </w:rPr>
        <w:t>. Nell’Odissea si coglie il dramma dell’uomo ramingo e del suo viaggio nel mondo, la nostalgia e le radici. l’Odissea rappresenta la premessa del viaggio, l’emblema e anche la fine, il ricongiungimento, la ricostituzione del sé.</w:t>
      </w:r>
    </w:p>
    <w:p w14:paraId="1A2555C5" w14:textId="77777777" w:rsidR="00CB1320" w:rsidRPr="009B3CEB" w:rsidRDefault="00944715" w:rsidP="009B3CEB">
      <w:pPr>
        <w:spacing w:before="100" w:beforeAutospacing="1" w:after="100" w:afterAutospacing="1"/>
        <w:jc w:val="both"/>
        <w:rPr>
          <w:rFonts w:eastAsia="Times New Roman" w:cs="Times New Roman"/>
          <w:lang w:eastAsia="it-IT"/>
        </w:rPr>
      </w:pPr>
      <w:r>
        <w:rPr>
          <w:rFonts w:eastAsia="Times New Roman" w:cs="Times New Roman"/>
          <w:lang w:eastAsia="it-IT"/>
        </w:rPr>
        <w:t>I</w:t>
      </w:r>
      <w:r w:rsidR="00CB1320" w:rsidRPr="00B16766">
        <w:rPr>
          <w:rFonts w:eastAsia="Times New Roman" w:cs="Times New Roman"/>
          <w:lang w:eastAsia="it-IT"/>
        </w:rPr>
        <w:t xml:space="preserve"> temi dell’emigrazione e dell’immigrazione, </w:t>
      </w:r>
      <w:r w:rsidR="00797FC3" w:rsidRPr="00B16766">
        <w:rPr>
          <w:rFonts w:eastAsia="Times New Roman" w:cs="Times New Roman"/>
          <w:lang w:eastAsia="it-IT"/>
        </w:rPr>
        <w:t>il confronto con le civiltà globali, le famiglie che cambiano, tutto ciò che n</w:t>
      </w:r>
      <w:r w:rsidR="00B16766">
        <w:rPr>
          <w:rFonts w:eastAsia="Times New Roman" w:cs="Times New Roman"/>
          <w:lang w:eastAsia="it-IT"/>
        </w:rPr>
        <w:t xml:space="preserve">ormalmente </w:t>
      </w:r>
      <w:proofErr w:type="gramStart"/>
      <w:r w:rsidR="00B16766">
        <w:rPr>
          <w:rFonts w:eastAsia="Times New Roman" w:cs="Times New Roman"/>
          <w:lang w:eastAsia="it-IT"/>
        </w:rPr>
        <w:t>viene</w:t>
      </w:r>
      <w:proofErr w:type="gramEnd"/>
      <w:r w:rsidR="00B16766">
        <w:rPr>
          <w:rFonts w:eastAsia="Times New Roman" w:cs="Times New Roman"/>
          <w:lang w:eastAsia="it-IT"/>
        </w:rPr>
        <w:t xml:space="preserve"> chiamato crisi, l</w:t>
      </w:r>
      <w:r w:rsidR="00797FC3" w:rsidRPr="00B16766">
        <w:rPr>
          <w:rFonts w:eastAsia="Times New Roman" w:cs="Times New Roman"/>
          <w:lang w:eastAsia="it-IT"/>
        </w:rPr>
        <w:t>a trasformazione profonda e col</w:t>
      </w:r>
      <w:r w:rsidR="00B16766">
        <w:rPr>
          <w:rFonts w:eastAsia="Times New Roman" w:cs="Times New Roman"/>
          <w:lang w:eastAsia="it-IT"/>
        </w:rPr>
        <w:t>lettiva della struttura sociale</w:t>
      </w:r>
      <w:r>
        <w:rPr>
          <w:rFonts w:eastAsia="Times New Roman" w:cs="Times New Roman"/>
          <w:lang w:eastAsia="it-IT"/>
        </w:rPr>
        <w:t>,</w:t>
      </w:r>
      <w:r w:rsidR="00B16766">
        <w:rPr>
          <w:rFonts w:eastAsia="Times New Roman" w:cs="Times New Roman"/>
          <w:lang w:eastAsia="it-IT"/>
        </w:rPr>
        <w:t xml:space="preserve"> sono, quindi</w:t>
      </w:r>
      <w:r>
        <w:rPr>
          <w:rFonts w:eastAsia="Times New Roman" w:cs="Times New Roman"/>
          <w:lang w:eastAsia="it-IT"/>
        </w:rPr>
        <w:t>,</w:t>
      </w:r>
      <w:r w:rsidR="00B16766">
        <w:rPr>
          <w:rFonts w:eastAsia="Times New Roman" w:cs="Times New Roman"/>
          <w:lang w:eastAsia="it-IT"/>
        </w:rPr>
        <w:t xml:space="preserve"> i temi volutamente toccati da questo progetto che, partendo </w:t>
      </w:r>
      <w:r w:rsidR="00B16766" w:rsidRPr="00B16766">
        <w:rPr>
          <w:rFonts w:eastAsia="Times New Roman" w:cs="Times New Roman"/>
          <w:lang w:eastAsia="it-IT"/>
        </w:rPr>
        <w:t>dalla ricerca dei miti interiori dell'uomo</w:t>
      </w:r>
      <w:r w:rsidR="00B16766">
        <w:rPr>
          <w:rFonts w:eastAsia="Times New Roman" w:cs="Times New Roman"/>
          <w:lang w:eastAsia="it-IT"/>
        </w:rPr>
        <w:t xml:space="preserve"> </w:t>
      </w:r>
      <w:r w:rsidR="00B16766" w:rsidRPr="00B16766">
        <w:rPr>
          <w:rFonts w:eastAsia="Times New Roman" w:cs="Times New Roman"/>
          <w:lang w:eastAsia="it-IT"/>
        </w:rPr>
        <w:t>narra anche parte delle difficoltà emotive e sociali del periodo attuale</w:t>
      </w:r>
      <w:r w:rsidR="00B16766">
        <w:rPr>
          <w:rFonts w:eastAsia="Times New Roman" w:cs="Times New Roman"/>
          <w:lang w:eastAsia="it-IT"/>
        </w:rPr>
        <w:t>.</w:t>
      </w:r>
    </w:p>
    <w:p w14:paraId="25582150" w14:textId="77777777" w:rsidR="00CB1320" w:rsidRDefault="00641429" w:rsidP="00CB1320">
      <w:pPr>
        <w:spacing w:after="38" w:line="244" w:lineRule="auto"/>
        <w:rPr>
          <w:rFonts w:ascii="Book Antiqua" w:eastAsia="Book Antiqua" w:hAnsi="Book Antiqua" w:cs="Book Antiqua"/>
          <w:b/>
        </w:rPr>
      </w:pPr>
      <w:r>
        <w:rPr>
          <w:rFonts w:ascii="Book Antiqua" w:eastAsia="Book Antiqua" w:hAnsi="Book Antiqua" w:cs="Book Antiqua"/>
          <w:b/>
        </w:rPr>
        <w:t xml:space="preserve">E’ inoltre disponibile </w:t>
      </w:r>
      <w:r w:rsidR="00CB1320" w:rsidRPr="00D4675A">
        <w:rPr>
          <w:rFonts w:ascii="Book Antiqua" w:eastAsia="Book Antiqua" w:hAnsi="Book Antiqua" w:cs="Book Antiqua"/>
          <w:b/>
        </w:rPr>
        <w:t>“</w:t>
      </w:r>
      <w:proofErr w:type="spellStart"/>
      <w:r>
        <w:rPr>
          <w:rFonts w:ascii="Book Antiqua" w:eastAsia="Book Antiqua" w:hAnsi="Book Antiqua" w:cs="Book Antiqua"/>
          <w:b/>
        </w:rPr>
        <w:t>Finding</w:t>
      </w:r>
      <w:proofErr w:type="spellEnd"/>
      <w:r>
        <w:rPr>
          <w:rFonts w:ascii="Book Antiqua" w:eastAsia="Book Antiqua" w:hAnsi="Book Antiqua" w:cs="Book Antiqua"/>
          <w:b/>
        </w:rPr>
        <w:t xml:space="preserve"> Homer</w:t>
      </w:r>
      <w:r w:rsidR="00CB1320" w:rsidRPr="00D4675A">
        <w:rPr>
          <w:rFonts w:ascii="Book Antiqua" w:eastAsia="Book Antiqua" w:hAnsi="Book Antiqua" w:cs="Book Antiqua"/>
          <w:b/>
        </w:rPr>
        <w:t xml:space="preserve">” </w:t>
      </w:r>
      <w:r>
        <w:rPr>
          <w:rFonts w:ascii="Book Antiqua" w:eastAsia="Book Antiqua" w:hAnsi="Book Antiqua" w:cs="Book Antiqua"/>
          <w:b/>
        </w:rPr>
        <w:t xml:space="preserve">il libro di Eva Tomei </w:t>
      </w:r>
      <w:r w:rsidR="00CB1320" w:rsidRPr="00D4675A">
        <w:rPr>
          <w:rFonts w:ascii="Book Antiqua" w:eastAsia="Book Antiqua" w:hAnsi="Book Antiqua" w:cs="Book Antiqua"/>
          <w:b/>
        </w:rPr>
        <w:t xml:space="preserve">edito da </w:t>
      </w:r>
      <w:proofErr w:type="spellStart"/>
      <w:r w:rsidR="00CB1320" w:rsidRPr="00D4675A">
        <w:rPr>
          <w:rFonts w:ascii="Book Antiqua" w:eastAsia="Book Antiqua" w:hAnsi="Book Antiqua" w:cs="Book Antiqua"/>
          <w:b/>
        </w:rPr>
        <w:t>Postcart</w:t>
      </w:r>
      <w:proofErr w:type="spellEnd"/>
      <w:r w:rsidR="00CB1320" w:rsidRPr="00D4675A">
        <w:rPr>
          <w:rFonts w:ascii="Book Antiqua" w:eastAsia="Book Antiqua" w:hAnsi="Book Antiqua" w:cs="Book Antiqua"/>
          <w:b/>
        </w:rPr>
        <w:t xml:space="preserve"> con l’int</w:t>
      </w:r>
      <w:r w:rsidR="00BF7364">
        <w:rPr>
          <w:rFonts w:ascii="Book Antiqua" w:eastAsia="Book Antiqua" w:hAnsi="Book Antiqua" w:cs="Book Antiqua"/>
          <w:b/>
        </w:rPr>
        <w:t>roduzione di Barbara Martusc</w:t>
      </w:r>
      <w:r>
        <w:rPr>
          <w:rFonts w:ascii="Book Antiqua" w:eastAsia="Book Antiqua" w:hAnsi="Book Antiqua" w:cs="Book Antiqua"/>
          <w:b/>
        </w:rPr>
        <w:t>i</w:t>
      </w:r>
      <w:r w:rsidR="00BF7364">
        <w:rPr>
          <w:rFonts w:ascii="Book Antiqua" w:eastAsia="Book Antiqua" w:hAnsi="Book Antiqua" w:cs="Book Antiqua"/>
          <w:b/>
        </w:rPr>
        <w:t>ello</w:t>
      </w:r>
      <w:r w:rsidR="00CB1320" w:rsidRPr="00D4675A">
        <w:rPr>
          <w:rFonts w:ascii="Book Antiqua" w:eastAsia="Book Antiqua" w:hAnsi="Book Antiqua" w:cs="Book Antiqua"/>
          <w:b/>
        </w:rPr>
        <w:t xml:space="preserve">. </w:t>
      </w:r>
    </w:p>
    <w:p w14:paraId="4102BD20" w14:textId="77777777" w:rsidR="00D4675A" w:rsidRDefault="00D4675A" w:rsidP="00CB1320">
      <w:pPr>
        <w:spacing w:after="38" w:line="244" w:lineRule="auto"/>
        <w:rPr>
          <w:rFonts w:ascii="Book Antiqua" w:eastAsia="Book Antiqua" w:hAnsi="Book Antiqua" w:cs="Book Antiqua"/>
          <w:b/>
        </w:rPr>
      </w:pPr>
    </w:p>
    <w:p w14:paraId="211E3DE8" w14:textId="77777777" w:rsidR="00CB1320" w:rsidRPr="00420BCD" w:rsidRDefault="00CB1320" w:rsidP="00D4675A">
      <w:pPr>
        <w:spacing w:before="100" w:beforeAutospacing="1" w:after="100" w:afterAutospacing="1"/>
        <w:jc w:val="center"/>
        <w:rPr>
          <w:rFonts w:eastAsia="Times New Roman" w:cs="Times New Roman"/>
          <w:lang w:eastAsia="it-IT"/>
        </w:rPr>
      </w:pPr>
      <w:r w:rsidRPr="00420BCD">
        <w:rPr>
          <w:rFonts w:eastAsia="Times New Roman" w:cs="Times New Roman"/>
          <w:lang w:eastAsia="it-IT"/>
        </w:rPr>
        <w:t>A PROPOSITO DELL’AUTRICE</w:t>
      </w:r>
    </w:p>
    <w:p w14:paraId="2039B97C"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Nata a Roma nel 1976 Eva Tomei è Diplomata presso la Scuola Romana di Fotografia e </w:t>
      </w:r>
      <w:r w:rsidR="009B3CEB">
        <w:rPr>
          <w:rFonts w:eastAsia="Times New Roman" w:cs="Times New Roman"/>
          <w:lang w:eastAsia="it-IT"/>
        </w:rPr>
        <w:t>presso l’istituto R. Rossellini</w:t>
      </w:r>
      <w:r w:rsidRPr="00420BCD">
        <w:rPr>
          <w:rFonts w:eastAsia="Times New Roman" w:cs="Times New Roman"/>
          <w:lang w:eastAsia="it-IT"/>
        </w:rPr>
        <w:t>.</w:t>
      </w:r>
    </w:p>
    <w:p w14:paraId="618D9978"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“All’inizio – racconta Eva - è stato il desiderio di conoscere e cambiare il mondo: così mi buttai nella cooperazione internazionale. Poi è stata la fotografia a permettermi</w:t>
      </w:r>
      <w:proofErr w:type="gramStart"/>
      <w:r w:rsidRPr="00420BCD">
        <w:rPr>
          <w:rFonts w:eastAsia="Times New Roman" w:cs="Times New Roman"/>
          <w:lang w:eastAsia="it-IT"/>
        </w:rPr>
        <w:t xml:space="preserve">  </w:t>
      </w:r>
      <w:proofErr w:type="gramEnd"/>
      <w:r w:rsidRPr="00420BCD">
        <w:rPr>
          <w:rFonts w:eastAsia="Times New Roman" w:cs="Times New Roman"/>
          <w:lang w:eastAsia="it-IT"/>
        </w:rPr>
        <w:t>di raccontare un altrove e a dare voce alla mia visione della vita. Il desiderio di creare e di raccontare atmosfere, di rappresentare l’ambiente come simbolo di un luogo interiore, mi ha fatto scoprire la fotografia come strumento conoscitivo di sé e del mondo. Uno strumento che ti permette di narrare, oltre che documentare”.</w:t>
      </w:r>
    </w:p>
    <w:p w14:paraId="10457F1E"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Eva</w:t>
      </w:r>
      <w:proofErr w:type="gramStart"/>
      <w:r w:rsidRPr="00420BCD">
        <w:rPr>
          <w:rFonts w:eastAsia="Times New Roman" w:cs="Times New Roman"/>
          <w:lang w:eastAsia="it-IT"/>
        </w:rPr>
        <w:t xml:space="preserve">  </w:t>
      </w:r>
      <w:proofErr w:type="gramEnd"/>
      <w:r w:rsidRPr="00420BCD">
        <w:rPr>
          <w:rFonts w:eastAsia="Times New Roman" w:cs="Times New Roman"/>
          <w:lang w:eastAsia="it-IT"/>
        </w:rPr>
        <w:t>partecipa nel 2007 a “Fotografia Festival internazionale di Roma” con “Girotondo” a cura di</w:t>
      </w:r>
    </w:p>
    <w:p w14:paraId="552A524D"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Augusto </w:t>
      </w:r>
      <w:proofErr w:type="spellStart"/>
      <w:r w:rsidRPr="00420BCD">
        <w:rPr>
          <w:rFonts w:eastAsia="Times New Roman" w:cs="Times New Roman"/>
          <w:lang w:eastAsia="it-IT"/>
        </w:rPr>
        <w:t>Pieroni</w:t>
      </w:r>
      <w:proofErr w:type="spellEnd"/>
      <w:r w:rsidRPr="00420BCD">
        <w:rPr>
          <w:rFonts w:eastAsia="Times New Roman" w:cs="Times New Roman"/>
          <w:lang w:eastAsia="it-IT"/>
        </w:rPr>
        <w:t xml:space="preserve">. Nello stesso anno tiene un laboratorio fotografico con ragazzi di strada e alcune docenze di fotografia per l’associazione Onde Road. Selezionata al Toscana </w:t>
      </w:r>
      <w:proofErr w:type="spellStart"/>
      <w:r w:rsidRPr="00420BCD">
        <w:rPr>
          <w:rFonts w:eastAsia="Times New Roman" w:cs="Times New Roman"/>
          <w:lang w:eastAsia="it-IT"/>
        </w:rPr>
        <w:t>Fotofestival</w:t>
      </w:r>
      <w:proofErr w:type="spellEnd"/>
      <w:r w:rsidRPr="00420BCD">
        <w:rPr>
          <w:rFonts w:eastAsia="Times New Roman" w:cs="Times New Roman"/>
          <w:lang w:eastAsia="it-IT"/>
        </w:rPr>
        <w:t xml:space="preserve"> nel 2007 con il progetto “Al Mare”, ha partecipato alla proiezione dei progetti vincitori a Massa Marittima.  E’ vincitrice del premio DIVAG arte giovani, del Ministero dei beni culturali.  Ha partecipato al Festival Internazionale di Roma nel 2009 con il progetto “Al Mare” presso la Galleria </w:t>
      </w:r>
      <w:proofErr w:type="spellStart"/>
      <w:r w:rsidRPr="00420BCD">
        <w:rPr>
          <w:rFonts w:eastAsia="Times New Roman" w:cs="Times New Roman"/>
          <w:lang w:eastAsia="it-IT"/>
        </w:rPr>
        <w:t>Gallerati</w:t>
      </w:r>
      <w:proofErr w:type="spellEnd"/>
      <w:r w:rsidRPr="00420BCD">
        <w:rPr>
          <w:rFonts w:eastAsia="Times New Roman" w:cs="Times New Roman"/>
          <w:lang w:eastAsia="it-IT"/>
        </w:rPr>
        <w:t xml:space="preserve">, a cura di </w:t>
      </w:r>
      <w:proofErr w:type="spellStart"/>
      <w:r w:rsidRPr="00420BCD">
        <w:rPr>
          <w:rFonts w:eastAsia="Times New Roman" w:cs="Times New Roman"/>
          <w:lang w:eastAsia="it-IT"/>
        </w:rPr>
        <w:t>Ceoffrey</w:t>
      </w:r>
      <w:proofErr w:type="spellEnd"/>
      <w:r w:rsidRPr="00420BCD">
        <w:rPr>
          <w:rFonts w:eastAsia="Times New Roman" w:cs="Times New Roman"/>
          <w:lang w:eastAsia="it-IT"/>
        </w:rPr>
        <w:t xml:space="preserve"> di Giacomo.  Ha partecipato nel 2009 alla collettiva itinerante a Casa, ed al progetto Femminile Plurale. Nel 2010 partecipa a due collettive, </w:t>
      </w:r>
      <w:proofErr w:type="spellStart"/>
      <w:r w:rsidRPr="00420BCD">
        <w:rPr>
          <w:rFonts w:eastAsia="Times New Roman" w:cs="Times New Roman"/>
          <w:lang w:eastAsia="it-IT"/>
        </w:rPr>
        <w:t>Photosensibilitè</w:t>
      </w:r>
      <w:proofErr w:type="spellEnd"/>
      <w:r w:rsidRPr="00420BCD">
        <w:rPr>
          <w:rFonts w:eastAsia="Times New Roman" w:cs="Times New Roman"/>
          <w:lang w:eastAsia="it-IT"/>
        </w:rPr>
        <w:t xml:space="preserve">, presso </w:t>
      </w:r>
      <w:proofErr w:type="spellStart"/>
      <w:r w:rsidRPr="00420BCD">
        <w:rPr>
          <w:rFonts w:eastAsia="Times New Roman" w:cs="Times New Roman"/>
          <w:lang w:eastAsia="it-IT"/>
        </w:rPr>
        <w:t>Hybrida</w:t>
      </w:r>
      <w:proofErr w:type="spellEnd"/>
      <w:r w:rsidRPr="00420BCD">
        <w:rPr>
          <w:rFonts w:eastAsia="Times New Roman" w:cs="Times New Roman"/>
          <w:lang w:eastAsia="it-IT"/>
        </w:rPr>
        <w:t xml:space="preserve"> Contemporanea e </w:t>
      </w:r>
      <w:proofErr w:type="spellStart"/>
      <w:r w:rsidRPr="00420BCD">
        <w:rPr>
          <w:rFonts w:eastAsia="Times New Roman" w:cs="Times New Roman"/>
          <w:lang w:eastAsia="it-IT"/>
        </w:rPr>
        <w:t>Naturae</w:t>
      </w:r>
      <w:proofErr w:type="spellEnd"/>
      <w:r w:rsidRPr="00420BCD">
        <w:rPr>
          <w:rFonts w:eastAsia="Times New Roman" w:cs="Times New Roman"/>
          <w:lang w:eastAsia="it-IT"/>
        </w:rPr>
        <w:t xml:space="preserve">, presso la Galleria </w:t>
      </w:r>
      <w:proofErr w:type="spellStart"/>
      <w:r w:rsidRPr="00420BCD">
        <w:rPr>
          <w:rFonts w:eastAsia="Times New Roman" w:cs="Times New Roman"/>
          <w:lang w:eastAsia="it-IT"/>
        </w:rPr>
        <w:t>Miralli</w:t>
      </w:r>
      <w:proofErr w:type="spellEnd"/>
      <w:r w:rsidRPr="00420BCD">
        <w:rPr>
          <w:rFonts w:eastAsia="Times New Roman" w:cs="Times New Roman"/>
          <w:lang w:eastAsia="it-IT"/>
        </w:rPr>
        <w:t xml:space="preserve">. Nello stesso anno espone presso la Galleria </w:t>
      </w:r>
      <w:proofErr w:type="spellStart"/>
      <w:r w:rsidRPr="00420BCD">
        <w:rPr>
          <w:rFonts w:eastAsia="Times New Roman" w:cs="Times New Roman"/>
          <w:lang w:eastAsia="it-IT"/>
        </w:rPr>
        <w:t>Hybrida</w:t>
      </w:r>
      <w:proofErr w:type="spellEnd"/>
      <w:r w:rsidRPr="00420BCD">
        <w:rPr>
          <w:rFonts w:eastAsia="Times New Roman" w:cs="Times New Roman"/>
          <w:lang w:eastAsia="it-IT"/>
        </w:rPr>
        <w:t xml:space="preserve"> Contemporanea “Dalla Parte di Marcel”, un progetto curato </w:t>
      </w:r>
      <w:r w:rsidRPr="00420BCD">
        <w:rPr>
          <w:rFonts w:eastAsia="Times New Roman" w:cs="Times New Roman"/>
          <w:lang w:eastAsia="it-IT"/>
        </w:rPr>
        <w:lastRenderedPageBreak/>
        <w:t xml:space="preserve">da Franco Sperone tutto dedicato a Proust che riscuote un ottimo successo e che porta alla pubblicazione del libro “Dalla parte di Marcel” ed </w:t>
      </w:r>
      <w:proofErr w:type="spellStart"/>
      <w:r w:rsidRPr="00420BCD">
        <w:rPr>
          <w:rFonts w:eastAsia="Times New Roman" w:cs="Times New Roman"/>
          <w:lang w:eastAsia="it-IT"/>
        </w:rPr>
        <w:t>Postcart</w:t>
      </w:r>
      <w:proofErr w:type="spellEnd"/>
      <w:r w:rsidRPr="00420BCD">
        <w:rPr>
          <w:rFonts w:eastAsia="Times New Roman" w:cs="Times New Roman"/>
          <w:lang w:eastAsia="it-IT"/>
        </w:rPr>
        <w:t xml:space="preserve"> e all’esposizione a Parigi presso lo spazio </w:t>
      </w:r>
      <w:proofErr w:type="spellStart"/>
      <w:r w:rsidRPr="00420BCD">
        <w:rPr>
          <w:rFonts w:eastAsia="Times New Roman" w:cs="Times New Roman"/>
          <w:lang w:eastAsia="it-IT"/>
        </w:rPr>
        <w:t>Marcovaldo</w:t>
      </w:r>
      <w:proofErr w:type="spellEnd"/>
      <w:r w:rsidRPr="00420BCD">
        <w:rPr>
          <w:rFonts w:eastAsia="Times New Roman" w:cs="Times New Roman"/>
          <w:lang w:eastAsia="it-IT"/>
        </w:rPr>
        <w:t xml:space="preserve"> nel 2013.</w:t>
      </w:r>
    </w:p>
    <w:p w14:paraId="53A43AD9"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w:t>
      </w:r>
    </w:p>
    <w:p w14:paraId="5E727FBB" w14:textId="77777777" w:rsidR="00CB1320" w:rsidRPr="00420BCD" w:rsidRDefault="00CB1320" w:rsidP="00944715">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Dal 2008 collabora con l’associazione culturale Camera </w:t>
      </w:r>
      <w:proofErr w:type="gramStart"/>
      <w:r w:rsidRPr="00420BCD">
        <w:rPr>
          <w:rFonts w:eastAsia="Times New Roman" w:cs="Times New Roman"/>
          <w:lang w:eastAsia="it-IT"/>
        </w:rPr>
        <w:t>21</w:t>
      </w:r>
      <w:proofErr w:type="gramEnd"/>
      <w:r w:rsidRPr="00420BCD">
        <w:rPr>
          <w:rFonts w:eastAsia="Times New Roman" w:cs="Times New Roman"/>
          <w:lang w:eastAsia="it-IT"/>
        </w:rPr>
        <w:t xml:space="preserve">, fotografia contemporanea, con cui partecipa  alla prima fiera internazionale di Fotografia MIA a Milano. Nel 2011, sempre con Camera </w:t>
      </w:r>
      <w:proofErr w:type="gramStart"/>
      <w:r w:rsidRPr="00420BCD">
        <w:rPr>
          <w:rFonts w:eastAsia="Times New Roman" w:cs="Times New Roman"/>
          <w:lang w:eastAsia="it-IT"/>
        </w:rPr>
        <w:t>21</w:t>
      </w:r>
      <w:proofErr w:type="gramEnd"/>
      <w:r w:rsidRPr="00420BCD">
        <w:rPr>
          <w:rFonts w:eastAsia="Times New Roman" w:cs="Times New Roman"/>
          <w:lang w:eastAsia="it-IT"/>
        </w:rPr>
        <w:t xml:space="preserve">, cura il workshop </w:t>
      </w:r>
      <w:proofErr w:type="spellStart"/>
      <w:r w:rsidRPr="00420BCD">
        <w:rPr>
          <w:rFonts w:eastAsia="Times New Roman" w:cs="Times New Roman"/>
          <w:lang w:eastAsia="it-IT"/>
        </w:rPr>
        <w:t>Desperete</w:t>
      </w:r>
      <w:proofErr w:type="spellEnd"/>
      <w:r w:rsidRPr="00420BCD">
        <w:rPr>
          <w:rFonts w:eastAsia="Times New Roman" w:cs="Times New Roman"/>
          <w:lang w:eastAsia="it-IT"/>
        </w:rPr>
        <w:t xml:space="preserve"> </w:t>
      </w:r>
      <w:proofErr w:type="spellStart"/>
      <w:r w:rsidRPr="00420BCD">
        <w:rPr>
          <w:rFonts w:eastAsia="Times New Roman" w:cs="Times New Roman"/>
          <w:lang w:eastAsia="it-IT"/>
        </w:rPr>
        <w:t>Housewifes</w:t>
      </w:r>
      <w:proofErr w:type="spellEnd"/>
      <w:r w:rsidRPr="00420BCD">
        <w:rPr>
          <w:rFonts w:eastAsia="Times New Roman" w:cs="Times New Roman"/>
          <w:lang w:eastAsia="it-IT"/>
        </w:rPr>
        <w:t xml:space="preserve"> che  diventa una proiezione insieme al progetto “Una Nessuna e Centomila” all’interno della manifestazione Obbiettivo Donna. Nel 2013 con CAMERA21 ha ideato 25, video interviste sul 25 aprile per Teatri di vetro 7, Una Montagna nello Spazio Boario, workshop fotografico con rifugiati politici Kurdi per la Provincia di Roma. </w:t>
      </w:r>
    </w:p>
    <w:p w14:paraId="699B0E29" w14:textId="77777777" w:rsidR="00CB1320" w:rsidRPr="00420BCD" w:rsidRDefault="009B3CEB" w:rsidP="00944715">
      <w:pPr>
        <w:spacing w:before="100" w:beforeAutospacing="1" w:after="100" w:afterAutospacing="1"/>
        <w:jc w:val="both"/>
        <w:rPr>
          <w:rFonts w:eastAsia="Times New Roman" w:cs="Times New Roman"/>
          <w:lang w:eastAsia="it-IT"/>
        </w:rPr>
      </w:pPr>
      <w:r>
        <w:rPr>
          <w:rFonts w:eastAsia="Times New Roman" w:cs="Times New Roman"/>
          <w:lang w:eastAsia="it-IT"/>
        </w:rPr>
        <w:t xml:space="preserve">Dal 2016 entra a far parte dello studio ROAM con Tommaso Ausili e Carlo </w:t>
      </w:r>
      <w:proofErr w:type="spellStart"/>
      <w:r>
        <w:rPr>
          <w:rFonts w:eastAsia="Times New Roman" w:cs="Times New Roman"/>
          <w:lang w:eastAsia="it-IT"/>
        </w:rPr>
        <w:t>Gianferro</w:t>
      </w:r>
      <w:proofErr w:type="spellEnd"/>
      <w:r>
        <w:rPr>
          <w:rFonts w:eastAsia="Times New Roman" w:cs="Times New Roman"/>
          <w:lang w:eastAsia="it-IT"/>
        </w:rPr>
        <w:t>, la presente mostra vuole essere un benvenuto a lei da parte dello studio.</w:t>
      </w:r>
      <w:bookmarkStart w:id="0" w:name="_GoBack"/>
      <w:bookmarkEnd w:id="0"/>
    </w:p>
    <w:p w14:paraId="7C7B23F1" w14:textId="77777777" w:rsidR="00CB1320" w:rsidRPr="00420BCD" w:rsidRDefault="00CB1320" w:rsidP="00CB1320">
      <w:pPr>
        <w:spacing w:before="100" w:beforeAutospacing="1" w:after="100" w:afterAutospacing="1"/>
        <w:jc w:val="both"/>
        <w:rPr>
          <w:rFonts w:eastAsia="Times New Roman" w:cs="Times New Roman"/>
          <w:lang w:eastAsia="it-IT"/>
        </w:rPr>
      </w:pPr>
      <w:r w:rsidRPr="00420BCD">
        <w:rPr>
          <w:rFonts w:eastAsia="Times New Roman" w:cs="Times New Roman"/>
          <w:lang w:eastAsia="it-IT"/>
        </w:rPr>
        <w:t>Pubblicazioni</w:t>
      </w:r>
    </w:p>
    <w:p w14:paraId="1B1EC7B8" w14:textId="77777777" w:rsidR="00CB1320" w:rsidRPr="00420BCD" w:rsidRDefault="00CB1320" w:rsidP="00CB1320">
      <w:pPr>
        <w:spacing w:before="100" w:beforeAutospacing="1" w:after="100" w:afterAutospacing="1"/>
        <w:jc w:val="both"/>
        <w:rPr>
          <w:rFonts w:eastAsia="Times New Roman" w:cs="Times New Roman"/>
          <w:lang w:eastAsia="it-IT"/>
        </w:rPr>
      </w:pPr>
      <w:r w:rsidRPr="00420BCD">
        <w:rPr>
          <w:rFonts w:eastAsia="Times New Roman" w:cs="Times New Roman"/>
          <w:lang w:eastAsia="it-IT"/>
        </w:rPr>
        <w:t>San Lorenzo, racconti fotografici, ed Ponte Sisto</w:t>
      </w:r>
    </w:p>
    <w:p w14:paraId="06E0985E" w14:textId="77777777" w:rsidR="00CB1320" w:rsidRPr="00420BCD" w:rsidRDefault="00CB1320" w:rsidP="00CB1320">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Dalla parte di Marcel, ed </w:t>
      </w:r>
      <w:proofErr w:type="spellStart"/>
      <w:r w:rsidRPr="00420BCD">
        <w:rPr>
          <w:rFonts w:eastAsia="Times New Roman" w:cs="Times New Roman"/>
          <w:lang w:eastAsia="it-IT"/>
        </w:rPr>
        <w:t>Postcart</w:t>
      </w:r>
      <w:proofErr w:type="spellEnd"/>
    </w:p>
    <w:p w14:paraId="7141FC4D" w14:textId="77777777" w:rsidR="00CF4008" w:rsidRDefault="00CF4008" w:rsidP="00ED04A5">
      <w:pPr>
        <w:spacing w:before="100" w:beforeAutospacing="1" w:after="100" w:afterAutospacing="1"/>
        <w:jc w:val="both"/>
        <w:rPr>
          <w:rFonts w:eastAsia="Times New Roman" w:cs="Times New Roman"/>
          <w:lang w:eastAsia="it-IT"/>
        </w:rPr>
      </w:pPr>
    </w:p>
    <w:p w14:paraId="0B7911FC" w14:textId="77777777" w:rsidR="00420BCD" w:rsidRPr="00420BCD" w:rsidRDefault="00420BCD" w:rsidP="00885122">
      <w:pPr>
        <w:spacing w:before="100" w:beforeAutospacing="1" w:after="100" w:afterAutospacing="1"/>
        <w:jc w:val="both"/>
        <w:rPr>
          <w:rFonts w:eastAsia="Times New Roman" w:cs="Times New Roman"/>
          <w:lang w:eastAsia="it-IT"/>
        </w:rPr>
      </w:pPr>
      <w:r w:rsidRPr="00420BCD">
        <w:rPr>
          <w:rFonts w:eastAsia="Times New Roman" w:cs="Times New Roman"/>
          <w:lang w:eastAsia="it-IT"/>
        </w:rPr>
        <w:t>Donazioni</w:t>
      </w:r>
    </w:p>
    <w:p w14:paraId="3EB39556" w14:textId="77777777" w:rsidR="00420BCD" w:rsidRPr="00420BCD" w:rsidRDefault="00420BCD" w:rsidP="00885122">
      <w:pPr>
        <w:spacing w:before="100" w:beforeAutospacing="1" w:after="100" w:afterAutospacing="1"/>
        <w:jc w:val="both"/>
        <w:rPr>
          <w:rFonts w:eastAsia="Times New Roman" w:cs="Times New Roman"/>
          <w:lang w:eastAsia="it-IT"/>
        </w:rPr>
      </w:pPr>
      <w:r w:rsidRPr="00420BCD">
        <w:rPr>
          <w:rFonts w:eastAsia="Times New Roman" w:cs="Times New Roman"/>
          <w:lang w:eastAsia="it-IT"/>
        </w:rPr>
        <w:t xml:space="preserve">Fondazione </w:t>
      </w:r>
      <w:proofErr w:type="spellStart"/>
      <w:r w:rsidRPr="00420BCD">
        <w:rPr>
          <w:rFonts w:eastAsia="Times New Roman" w:cs="Times New Roman"/>
          <w:lang w:eastAsia="it-IT"/>
        </w:rPr>
        <w:t>Valleoccupato</w:t>
      </w:r>
      <w:proofErr w:type="spellEnd"/>
      <w:r w:rsidRPr="00420BCD">
        <w:rPr>
          <w:rFonts w:eastAsia="Times New Roman" w:cs="Times New Roman"/>
          <w:lang w:eastAsia="it-IT"/>
        </w:rPr>
        <w:t>, collezione permanente Dalla Parte di Marcel #3</w:t>
      </w:r>
    </w:p>
    <w:p w14:paraId="0A74E534" w14:textId="77777777" w:rsidR="0060543E" w:rsidRPr="00885122" w:rsidRDefault="0060543E" w:rsidP="00885122">
      <w:pPr>
        <w:jc w:val="both"/>
      </w:pPr>
    </w:p>
    <w:sectPr w:rsidR="0060543E" w:rsidRPr="00885122" w:rsidSect="00C300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Quicksand Regular">
    <w:panose1 w:val="02070303000000060000"/>
    <w:charset w:val="00"/>
    <w:family w:val="auto"/>
    <w:pitch w:val="variable"/>
    <w:sig w:usb0="800000AF" w:usb1="00000008" w:usb2="000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BCD"/>
    <w:rsid w:val="00050D67"/>
    <w:rsid w:val="002924CE"/>
    <w:rsid w:val="002A1892"/>
    <w:rsid w:val="00420BCD"/>
    <w:rsid w:val="00426E29"/>
    <w:rsid w:val="00595A34"/>
    <w:rsid w:val="005B328A"/>
    <w:rsid w:val="0060543E"/>
    <w:rsid w:val="00641429"/>
    <w:rsid w:val="006C1559"/>
    <w:rsid w:val="00797FC3"/>
    <w:rsid w:val="00885122"/>
    <w:rsid w:val="008D3D63"/>
    <w:rsid w:val="00944715"/>
    <w:rsid w:val="009B3CEB"/>
    <w:rsid w:val="00B16766"/>
    <w:rsid w:val="00BE61C2"/>
    <w:rsid w:val="00BF0221"/>
    <w:rsid w:val="00BF7364"/>
    <w:rsid w:val="00C30010"/>
    <w:rsid w:val="00C83465"/>
    <w:rsid w:val="00CB1320"/>
    <w:rsid w:val="00CD0E67"/>
    <w:rsid w:val="00CE1F6E"/>
    <w:rsid w:val="00CF4008"/>
    <w:rsid w:val="00D4675A"/>
    <w:rsid w:val="00ED04A5"/>
    <w:rsid w:val="00F1664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4A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0010"/>
  </w:style>
  <w:style w:type="paragraph" w:styleId="Titolo3">
    <w:name w:val="heading 3"/>
    <w:basedOn w:val="Normale"/>
    <w:link w:val="Titolo3Carattere"/>
    <w:uiPriority w:val="9"/>
    <w:qFormat/>
    <w:rsid w:val="00420BCD"/>
    <w:pPr>
      <w:spacing w:before="100" w:beforeAutospacing="1" w:after="100" w:afterAutospacing="1"/>
      <w:outlineLvl w:val="2"/>
    </w:pPr>
    <w:rPr>
      <w:rFonts w:ascii="Times New Roman" w:eastAsia="Times New Roman" w:hAnsi="Times New Roman" w:cs="Times New Roman"/>
      <w:b/>
      <w:bCs/>
      <w:sz w:val="27"/>
      <w:szCs w:val="27"/>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atterepredefinitoparagrafo"/>
    <w:link w:val="Titolo3"/>
    <w:uiPriority w:val="9"/>
    <w:rsid w:val="00420BCD"/>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420BCD"/>
    <w:pPr>
      <w:spacing w:before="100" w:beforeAutospacing="1" w:after="100" w:afterAutospacing="1"/>
    </w:pPr>
    <w:rPr>
      <w:rFonts w:ascii="Times New Roman" w:eastAsia="Times New Roman" w:hAnsi="Times New Roman" w:cs="Times New Roman"/>
      <w:sz w:val="24"/>
      <w:szCs w:val="24"/>
      <w:lang w:eastAsia="it-IT"/>
    </w:rPr>
  </w:style>
  <w:style w:type="character" w:customStyle="1" w:styleId="apple-converted-space">
    <w:name w:val="apple-converted-space"/>
    <w:basedOn w:val="Caratterepredefinitoparagrafo"/>
    <w:rsid w:val="00420BCD"/>
  </w:style>
  <w:style w:type="character" w:styleId="Enfasicorsivo">
    <w:name w:val="Emphasis"/>
    <w:basedOn w:val="Caratterepredefinitoparagrafo"/>
    <w:uiPriority w:val="20"/>
    <w:qFormat/>
    <w:rsid w:val="00420BCD"/>
    <w:rPr>
      <w:i/>
      <w:iCs/>
    </w:rPr>
  </w:style>
  <w:style w:type="character" w:styleId="Enfasigrassetto">
    <w:name w:val="Strong"/>
    <w:basedOn w:val="Caratterepredefinitoparagrafo"/>
    <w:uiPriority w:val="22"/>
    <w:qFormat/>
    <w:rsid w:val="00420BCD"/>
    <w:rPr>
      <w:b/>
      <w:bCs/>
    </w:rPr>
  </w:style>
  <w:style w:type="paragraph" w:styleId="Testofumetto">
    <w:name w:val="Balloon Text"/>
    <w:basedOn w:val="Normale"/>
    <w:link w:val="TestofumettoCarattere"/>
    <w:uiPriority w:val="99"/>
    <w:semiHidden/>
    <w:unhideWhenUsed/>
    <w:rsid w:val="00C83465"/>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8346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0010"/>
  </w:style>
  <w:style w:type="paragraph" w:styleId="Titolo3">
    <w:name w:val="heading 3"/>
    <w:basedOn w:val="Normale"/>
    <w:link w:val="Titolo3Carattere"/>
    <w:uiPriority w:val="9"/>
    <w:qFormat/>
    <w:rsid w:val="00420BCD"/>
    <w:pPr>
      <w:spacing w:before="100" w:beforeAutospacing="1" w:after="100" w:afterAutospacing="1"/>
      <w:outlineLvl w:val="2"/>
    </w:pPr>
    <w:rPr>
      <w:rFonts w:ascii="Times New Roman" w:eastAsia="Times New Roman" w:hAnsi="Times New Roman" w:cs="Times New Roman"/>
      <w:b/>
      <w:bCs/>
      <w:sz w:val="27"/>
      <w:szCs w:val="27"/>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atterepredefinitoparagrafo"/>
    <w:link w:val="Titolo3"/>
    <w:uiPriority w:val="9"/>
    <w:rsid w:val="00420BCD"/>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420BCD"/>
    <w:pPr>
      <w:spacing w:before="100" w:beforeAutospacing="1" w:after="100" w:afterAutospacing="1"/>
    </w:pPr>
    <w:rPr>
      <w:rFonts w:ascii="Times New Roman" w:eastAsia="Times New Roman" w:hAnsi="Times New Roman" w:cs="Times New Roman"/>
      <w:sz w:val="24"/>
      <w:szCs w:val="24"/>
      <w:lang w:eastAsia="it-IT"/>
    </w:rPr>
  </w:style>
  <w:style w:type="character" w:customStyle="1" w:styleId="apple-converted-space">
    <w:name w:val="apple-converted-space"/>
    <w:basedOn w:val="Caratterepredefinitoparagrafo"/>
    <w:rsid w:val="00420BCD"/>
  </w:style>
  <w:style w:type="character" w:styleId="Enfasicorsivo">
    <w:name w:val="Emphasis"/>
    <w:basedOn w:val="Caratterepredefinitoparagrafo"/>
    <w:uiPriority w:val="20"/>
    <w:qFormat/>
    <w:rsid w:val="00420BCD"/>
    <w:rPr>
      <w:i/>
      <w:iCs/>
    </w:rPr>
  </w:style>
  <w:style w:type="character" w:styleId="Enfasigrassetto">
    <w:name w:val="Strong"/>
    <w:basedOn w:val="Caratterepredefinitoparagrafo"/>
    <w:uiPriority w:val="22"/>
    <w:qFormat/>
    <w:rsid w:val="00420BCD"/>
    <w:rPr>
      <w:b/>
      <w:bCs/>
    </w:rPr>
  </w:style>
  <w:style w:type="paragraph" w:styleId="Testofumetto">
    <w:name w:val="Balloon Text"/>
    <w:basedOn w:val="Normale"/>
    <w:link w:val="TestofumettoCarattere"/>
    <w:uiPriority w:val="99"/>
    <w:semiHidden/>
    <w:unhideWhenUsed/>
    <w:rsid w:val="00C83465"/>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C834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96283">
      <w:bodyDiv w:val="1"/>
      <w:marLeft w:val="0"/>
      <w:marRight w:val="0"/>
      <w:marTop w:val="0"/>
      <w:marBottom w:val="0"/>
      <w:divBdr>
        <w:top w:val="none" w:sz="0" w:space="0" w:color="auto"/>
        <w:left w:val="none" w:sz="0" w:space="0" w:color="auto"/>
        <w:bottom w:val="none" w:sz="0" w:space="0" w:color="auto"/>
        <w:right w:val="none" w:sz="0" w:space="0" w:color="auto"/>
      </w:divBdr>
    </w:div>
    <w:div w:id="454835775">
      <w:bodyDiv w:val="1"/>
      <w:marLeft w:val="0"/>
      <w:marRight w:val="0"/>
      <w:marTop w:val="0"/>
      <w:marBottom w:val="0"/>
      <w:divBdr>
        <w:top w:val="none" w:sz="0" w:space="0" w:color="auto"/>
        <w:left w:val="none" w:sz="0" w:space="0" w:color="auto"/>
        <w:bottom w:val="none" w:sz="0" w:space="0" w:color="auto"/>
        <w:right w:val="none" w:sz="0" w:space="0" w:color="auto"/>
      </w:divBdr>
      <w:divsChild>
        <w:div w:id="116026972">
          <w:marLeft w:val="0"/>
          <w:marRight w:val="0"/>
          <w:marTop w:val="0"/>
          <w:marBottom w:val="0"/>
          <w:divBdr>
            <w:top w:val="none" w:sz="0" w:space="0" w:color="auto"/>
            <w:left w:val="none" w:sz="0" w:space="0" w:color="auto"/>
            <w:bottom w:val="none" w:sz="0" w:space="0" w:color="auto"/>
            <w:right w:val="none" w:sz="0" w:space="0" w:color="auto"/>
          </w:divBdr>
        </w:div>
        <w:div w:id="1530949511">
          <w:marLeft w:val="0"/>
          <w:marRight w:val="0"/>
          <w:marTop w:val="0"/>
          <w:marBottom w:val="0"/>
          <w:divBdr>
            <w:top w:val="none" w:sz="0" w:space="0" w:color="auto"/>
            <w:left w:val="none" w:sz="0" w:space="0" w:color="auto"/>
            <w:bottom w:val="none" w:sz="0" w:space="0" w:color="auto"/>
            <w:right w:val="none" w:sz="0" w:space="0" w:color="auto"/>
          </w:divBdr>
        </w:div>
        <w:div w:id="1210843847">
          <w:marLeft w:val="0"/>
          <w:marRight w:val="0"/>
          <w:marTop w:val="0"/>
          <w:marBottom w:val="0"/>
          <w:divBdr>
            <w:top w:val="none" w:sz="0" w:space="0" w:color="auto"/>
            <w:left w:val="none" w:sz="0" w:space="0" w:color="auto"/>
            <w:bottom w:val="none" w:sz="0" w:space="0" w:color="auto"/>
            <w:right w:val="none" w:sz="0" w:space="0" w:color="auto"/>
          </w:divBdr>
        </w:div>
      </w:divsChild>
    </w:div>
    <w:div w:id="2058040258">
      <w:bodyDiv w:val="1"/>
      <w:marLeft w:val="0"/>
      <w:marRight w:val="0"/>
      <w:marTop w:val="0"/>
      <w:marBottom w:val="0"/>
      <w:divBdr>
        <w:top w:val="none" w:sz="0" w:space="0" w:color="auto"/>
        <w:left w:val="none" w:sz="0" w:space="0" w:color="auto"/>
        <w:bottom w:val="none" w:sz="0" w:space="0" w:color="auto"/>
        <w:right w:val="none" w:sz="0" w:space="0" w:color="auto"/>
      </w:divBdr>
    </w:div>
    <w:div w:id="214585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4790</Characters>
  <Application>Microsoft Macintosh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Eva Tomei</cp:lastModifiedBy>
  <cp:revision>2</cp:revision>
  <dcterms:created xsi:type="dcterms:W3CDTF">2016-12-29T10:35:00Z</dcterms:created>
  <dcterms:modified xsi:type="dcterms:W3CDTF">2016-12-29T10:35:00Z</dcterms:modified>
</cp:coreProperties>
</file>